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4B6" w14:textId="77777777" w:rsidR="00A54116" w:rsidRPr="00A54116" w:rsidRDefault="00A54116" w:rsidP="00A54116">
      <w:pPr>
        <w:spacing w:after="0"/>
        <w:ind w:left="851" w:hanging="851"/>
        <w:rPr>
          <w:b/>
          <w:bCs/>
          <w:color w:val="0C6D8E"/>
          <w:sz w:val="32"/>
          <w:szCs w:val="32"/>
        </w:rPr>
      </w:pPr>
      <w:r w:rsidRPr="00A54116">
        <w:rPr>
          <w:b/>
          <w:bCs/>
          <w:color w:val="0C6D8E"/>
          <w:sz w:val="32"/>
          <w:szCs w:val="32"/>
        </w:rPr>
        <w:t>Electoral Law</w:t>
      </w:r>
    </w:p>
    <w:p w14:paraId="6D98CC7F" w14:textId="77777777" w:rsidR="00A54116" w:rsidRPr="00B0435E" w:rsidRDefault="00A54116" w:rsidP="00A54116">
      <w:pPr>
        <w:spacing w:after="0"/>
        <w:ind w:left="851" w:hanging="851"/>
        <w:rPr>
          <w:b/>
          <w:bCs/>
        </w:rPr>
      </w:pPr>
      <w:r w:rsidRPr="00B0435E">
        <w:rPr>
          <w:b/>
          <w:bCs/>
        </w:rPr>
        <w:t>Module D1</w:t>
      </w:r>
    </w:p>
    <w:p w14:paraId="19EA10EF" w14:textId="77777777" w:rsidR="00A54116" w:rsidRPr="00B0435E" w:rsidRDefault="00A54116" w:rsidP="00A54116">
      <w:pPr>
        <w:spacing w:after="0"/>
        <w:ind w:left="851" w:hanging="851"/>
      </w:pPr>
    </w:p>
    <w:p w14:paraId="439870C6" w14:textId="77777777" w:rsidR="00A54116" w:rsidRPr="00B0435E" w:rsidRDefault="00A54116" w:rsidP="00A54116">
      <w:pPr>
        <w:ind w:left="1418" w:hanging="1418"/>
      </w:pPr>
      <w:r w:rsidRPr="00B0435E">
        <w:rPr>
          <w:b/>
          <w:bCs/>
        </w:rPr>
        <w:t>Aim</w:t>
      </w:r>
      <w:r w:rsidRPr="00B0435E">
        <w:tab/>
        <w:t xml:space="preserve">To provide an understanding and working knowledge of the law relating to the registration of electors, the conduct of elections and the establishment and review of electoral boundaries.  </w:t>
      </w:r>
    </w:p>
    <w:p w14:paraId="4A2B2E80" w14:textId="77777777" w:rsidR="00A54116" w:rsidRPr="00B0435E" w:rsidRDefault="00A54116" w:rsidP="00A54116">
      <w:pPr>
        <w:ind w:left="1418" w:hanging="1418"/>
      </w:pPr>
      <w:r w:rsidRPr="00B0435E">
        <w:rPr>
          <w:b/>
          <w:bCs/>
        </w:rPr>
        <w:t>General</w:t>
      </w:r>
      <w:r w:rsidRPr="00B0435E">
        <w:rPr>
          <w:b/>
          <w:bCs/>
        </w:rPr>
        <w:tab/>
      </w:r>
      <w:r w:rsidRPr="00B0435E">
        <w:t>Candidates will be expected to demonstrate a thorough knowledge of the main principles of British electoral law and an ability to use that knowledge to provide sound working practices at a senior level and to offer advice to all those having an interest in such matters.</w:t>
      </w:r>
    </w:p>
    <w:p w14:paraId="75A3C4C8" w14:textId="77777777" w:rsidR="00A54116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1. Legislative Background</w:t>
      </w:r>
    </w:p>
    <w:p w14:paraId="26C11628" w14:textId="77777777" w:rsidR="00A54116" w:rsidRDefault="00A54116" w:rsidP="00A54116">
      <w:pPr>
        <w:spacing w:after="0"/>
        <w:ind w:left="851" w:hanging="851"/>
        <w:rPr>
          <w:b/>
          <w:bCs/>
        </w:rPr>
      </w:pPr>
    </w:p>
    <w:p w14:paraId="587BCCC7" w14:textId="77777777" w:rsidR="00A54116" w:rsidRDefault="00A54116" w:rsidP="00A54116">
      <w:pPr>
        <w:spacing w:after="0"/>
        <w:ind w:left="851" w:hanging="851"/>
      </w:pPr>
      <w:r>
        <w:t>1.1.</w:t>
      </w:r>
      <w:r>
        <w:tab/>
        <w:t>The law made by legislators</w:t>
      </w:r>
    </w:p>
    <w:p w14:paraId="206BDCBD" w14:textId="77777777" w:rsidR="00A54116" w:rsidRDefault="00A54116" w:rsidP="00A54116">
      <w:pPr>
        <w:spacing w:after="0"/>
        <w:ind w:left="851" w:hanging="851"/>
      </w:pPr>
      <w:r>
        <w:t>1.2.</w:t>
      </w:r>
      <w:r>
        <w:tab/>
        <w:t>Common law, precedent and the legal system</w:t>
      </w:r>
    </w:p>
    <w:p w14:paraId="65000E75" w14:textId="77777777" w:rsidR="00A54116" w:rsidRPr="00D10829" w:rsidRDefault="00A54116" w:rsidP="00A54116">
      <w:pPr>
        <w:spacing w:after="0"/>
        <w:ind w:left="851" w:hanging="851"/>
      </w:pPr>
      <w:r>
        <w:t>1.3.</w:t>
      </w:r>
      <w:r>
        <w:tab/>
        <w:t>The human rights dimension and the Human Rights Act 1998</w:t>
      </w:r>
    </w:p>
    <w:p w14:paraId="4E378980" w14:textId="77777777" w:rsidR="00A54116" w:rsidRDefault="00A54116" w:rsidP="00A54116">
      <w:pPr>
        <w:spacing w:after="0"/>
        <w:ind w:left="851" w:hanging="851"/>
        <w:rPr>
          <w:b/>
          <w:bCs/>
        </w:rPr>
      </w:pPr>
    </w:p>
    <w:p w14:paraId="43A2DC06" w14:textId="1895AC09" w:rsidR="00A54116" w:rsidRPr="00B0435E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2</w:t>
      </w:r>
      <w:r w:rsidRPr="00B0435E">
        <w:rPr>
          <w:b/>
          <w:bCs/>
        </w:rPr>
        <w:t xml:space="preserve">. Acts of </w:t>
      </w:r>
      <w:r w:rsidR="009053B9">
        <w:rPr>
          <w:b/>
          <w:bCs/>
        </w:rPr>
        <w:t>Parliaments</w:t>
      </w:r>
    </w:p>
    <w:p w14:paraId="59DFBAEE" w14:textId="77777777" w:rsidR="00A54116" w:rsidRPr="00B0435E" w:rsidRDefault="00A54116" w:rsidP="00A54116">
      <w:pPr>
        <w:spacing w:after="0"/>
        <w:ind w:left="851" w:hanging="851"/>
      </w:pPr>
    </w:p>
    <w:p w14:paraId="771313C0" w14:textId="40F58C7E" w:rsidR="00A54116" w:rsidRPr="00B0435E" w:rsidRDefault="00A54116" w:rsidP="00A54116">
      <w:pPr>
        <w:spacing w:after="0"/>
        <w:ind w:left="851" w:hanging="851"/>
      </w:pPr>
      <w:r>
        <w:t>2</w:t>
      </w:r>
      <w:r w:rsidRPr="00B0435E">
        <w:t>.1.</w:t>
      </w:r>
      <w:r w:rsidRPr="00B0435E">
        <w:tab/>
      </w:r>
      <w:r>
        <w:t>The following</w:t>
      </w:r>
      <w:r w:rsidRPr="00B0435E">
        <w:t xml:space="preserve"> Acts of </w:t>
      </w:r>
      <w:r w:rsidR="007C405F">
        <w:t>Parliaments</w:t>
      </w:r>
      <w:r w:rsidR="007C405F" w:rsidRPr="00B0435E">
        <w:t xml:space="preserve"> </w:t>
      </w:r>
      <w:r w:rsidRPr="00B0435E">
        <w:t>relating to electoral law:</w:t>
      </w:r>
    </w:p>
    <w:p w14:paraId="31E99E0B" w14:textId="77777777" w:rsidR="00A54116" w:rsidRPr="00B0435E" w:rsidRDefault="00A54116" w:rsidP="00A54116">
      <w:pPr>
        <w:spacing w:after="0"/>
      </w:pPr>
    </w:p>
    <w:p w14:paraId="6A60D80C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Local Government Acts (1972 onwards)</w:t>
      </w:r>
      <w:r>
        <w:t xml:space="preserve"> (as applicable in England and Wales)</w:t>
      </w:r>
    </w:p>
    <w:p w14:paraId="204D2C36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Local Government (Scotland) Acts (1973 onwards)</w:t>
      </w:r>
      <w:r>
        <w:t xml:space="preserve"> (as applicable in Scotland)</w:t>
      </w:r>
    </w:p>
    <w:p w14:paraId="4BA5E404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House of Commons Disqualification Act 1975</w:t>
      </w:r>
    </w:p>
    <w:p w14:paraId="36294379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Representation of the People Acts (1981, 1983, 1985 and 2000)</w:t>
      </w:r>
    </w:p>
    <w:p w14:paraId="680E4083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Boundary Commissions Act 1992</w:t>
      </w:r>
    </w:p>
    <w:p w14:paraId="05CDCD57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Parliamentary Constituencies Act 1986</w:t>
      </w:r>
    </w:p>
    <w:p w14:paraId="434B3DB9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Local Government and Housing Act 1989</w:t>
      </w:r>
      <w:r>
        <w:t xml:space="preserve"> (as applicable in England and Wales)</w:t>
      </w:r>
    </w:p>
    <w:p w14:paraId="388BC81C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Local Government and Rating Act 1997</w:t>
      </w:r>
      <w:r>
        <w:t xml:space="preserve"> (as applicable in England and Wales)</w:t>
      </w:r>
    </w:p>
    <w:p w14:paraId="6588B535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Scotland Acts (1998 and 2016)</w:t>
      </w:r>
      <w:r>
        <w:t xml:space="preserve"> (as applicable in Scotland)</w:t>
      </w:r>
    </w:p>
    <w:p w14:paraId="489CA6B1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Government of Wales Act 1998</w:t>
      </w:r>
      <w:r>
        <w:t xml:space="preserve"> (as applicable in Wales)</w:t>
      </w:r>
    </w:p>
    <w:p w14:paraId="3CB3B87B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Ethical Standards in Public Life etc. (Scotland) Act 2000</w:t>
      </w:r>
      <w:r>
        <w:t xml:space="preserve"> (as applicable in Scotland)</w:t>
      </w:r>
    </w:p>
    <w:p w14:paraId="55B91AE7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National Parks (Scotland) Act 2000</w:t>
      </w:r>
      <w:r>
        <w:t xml:space="preserve"> (as applicable in Scotland)</w:t>
      </w:r>
    </w:p>
    <w:p w14:paraId="3949F00D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Political Parties, Elections and Referendums Act 2000</w:t>
      </w:r>
    </w:p>
    <w:p w14:paraId="648AFE48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Election Publications Act 2001</w:t>
      </w:r>
    </w:p>
    <w:p w14:paraId="434A0F03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 xml:space="preserve">Scottish Local Government (Elections) Acts (2002 and 2009) </w:t>
      </w:r>
      <w:r>
        <w:t>(as applicable in Scotland)</w:t>
      </w:r>
    </w:p>
    <w:p w14:paraId="0B2EAD6D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Electoral Administration Act 2006</w:t>
      </w:r>
    </w:p>
    <w:p w14:paraId="18BFDF14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lastRenderedPageBreak/>
        <w:t>Local Government and Public Involvement in Health Act 2007</w:t>
      </w:r>
      <w:r>
        <w:t xml:space="preserve"> (as applicable in England and Wales)</w:t>
      </w:r>
    </w:p>
    <w:p w14:paraId="13DDC9C0" w14:textId="77777777" w:rsidR="00A54116" w:rsidRDefault="00A54116" w:rsidP="00A54116">
      <w:pPr>
        <w:pStyle w:val="ListParagraph"/>
        <w:numPr>
          <w:ilvl w:val="0"/>
          <w:numId w:val="15"/>
        </w:numPr>
        <w:spacing w:after="0"/>
        <w:ind w:left="1418" w:hanging="567"/>
      </w:pPr>
      <w:r>
        <w:t>Local Democracy, Economic Development and Constructions Act 2009 (as applicable in England)</w:t>
      </w:r>
    </w:p>
    <w:p w14:paraId="3E91892A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Political Parties and Elections Act 2009</w:t>
      </w:r>
    </w:p>
    <w:p w14:paraId="5CF5C069" w14:textId="77777777" w:rsidR="00A54116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Localism Act 2011</w:t>
      </w:r>
      <w:r>
        <w:t xml:space="preserve"> (as applicable in England and Wales)</w:t>
      </w:r>
    </w:p>
    <w:p w14:paraId="5AE365CB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Police Reform and Social Responsibility Act 2011</w:t>
      </w:r>
      <w:r>
        <w:t xml:space="preserve"> (as applicable in England and Wales)</w:t>
      </w:r>
    </w:p>
    <w:p w14:paraId="60C4FAEE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Electoral Registration and Administration Act 2013</w:t>
      </w:r>
    </w:p>
    <w:p w14:paraId="7FDB62A9" w14:textId="77777777" w:rsidR="00A54116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Wales Act</w:t>
      </w:r>
      <w:r>
        <w:t xml:space="preserve"> </w:t>
      </w:r>
      <w:r w:rsidRPr="00B0435E">
        <w:t>2014</w:t>
      </w:r>
      <w:r>
        <w:t xml:space="preserve"> (as applicable in Wales)</w:t>
      </w:r>
    </w:p>
    <w:p w14:paraId="1E64E44F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Recall of MPs Act 2015</w:t>
      </w:r>
    </w:p>
    <w:p w14:paraId="1F97685E" w14:textId="77777777" w:rsidR="00A54116" w:rsidRPr="00B0435E" w:rsidRDefault="00A54116" w:rsidP="00A54116">
      <w:pPr>
        <w:pStyle w:val="ListParagraph"/>
        <w:numPr>
          <w:ilvl w:val="0"/>
          <w:numId w:val="15"/>
        </w:numPr>
        <w:spacing w:after="0"/>
        <w:ind w:left="1418" w:hanging="567"/>
      </w:pPr>
      <w:r>
        <w:t>Higher Education and Research Act 2017 (as applicable in England)</w:t>
      </w:r>
    </w:p>
    <w:p w14:paraId="0E8BA46F" w14:textId="77777777" w:rsidR="00A54116" w:rsidRDefault="00A54116" w:rsidP="00A54116">
      <w:pPr>
        <w:numPr>
          <w:ilvl w:val="0"/>
          <w:numId w:val="15"/>
        </w:numPr>
        <w:spacing w:after="0"/>
        <w:ind w:left="1418" w:hanging="567"/>
      </w:pPr>
      <w:r w:rsidRPr="00B0435E">
        <w:t>Data Protection Act 2018</w:t>
      </w:r>
    </w:p>
    <w:p w14:paraId="1E2FF857" w14:textId="77777777" w:rsidR="00A54116" w:rsidRDefault="00A54116" w:rsidP="00A54116">
      <w:pPr>
        <w:numPr>
          <w:ilvl w:val="0"/>
          <w:numId w:val="15"/>
        </w:numPr>
        <w:spacing w:after="0"/>
        <w:ind w:left="1418" w:hanging="567"/>
      </w:pPr>
      <w:r>
        <w:t>Parliamentary Constituencies Act 2020</w:t>
      </w:r>
      <w:r w:rsidRPr="000B425A">
        <w:t xml:space="preserve"> </w:t>
      </w:r>
    </w:p>
    <w:p w14:paraId="3156D60E" w14:textId="77777777" w:rsidR="00A54116" w:rsidRPr="00B0435E" w:rsidRDefault="00A54116" w:rsidP="00A54116">
      <w:pPr>
        <w:numPr>
          <w:ilvl w:val="0"/>
          <w:numId w:val="15"/>
        </w:numPr>
        <w:spacing w:after="0"/>
        <w:ind w:left="1418" w:hanging="567"/>
      </w:pPr>
      <w:r>
        <w:t>Senedd and Elections (Wales) Act 2020 (as applicable in Wales)</w:t>
      </w:r>
    </w:p>
    <w:p w14:paraId="6B5EB69E" w14:textId="77777777" w:rsidR="00A54116" w:rsidRPr="00B0435E" w:rsidRDefault="00A54116" w:rsidP="00A54116">
      <w:pPr>
        <w:spacing w:after="0"/>
      </w:pPr>
    </w:p>
    <w:p w14:paraId="1462EDE3" w14:textId="07F07491" w:rsidR="00A54116" w:rsidRPr="00B0435E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3</w:t>
      </w:r>
      <w:r w:rsidRPr="00B0435E">
        <w:rPr>
          <w:b/>
          <w:bCs/>
        </w:rPr>
        <w:t>. Statutory Instruments</w:t>
      </w:r>
    </w:p>
    <w:p w14:paraId="324CD4EA" w14:textId="77777777" w:rsidR="00A54116" w:rsidRPr="00B0435E" w:rsidRDefault="00A54116" w:rsidP="00A54116">
      <w:pPr>
        <w:spacing w:after="0"/>
        <w:ind w:left="851" w:hanging="851"/>
      </w:pPr>
    </w:p>
    <w:p w14:paraId="57B7DE6F" w14:textId="4DA2564B" w:rsidR="00A54116" w:rsidRPr="00B0435E" w:rsidRDefault="00A54116" w:rsidP="00A54116">
      <w:pPr>
        <w:spacing w:after="0"/>
        <w:ind w:left="851" w:hanging="851"/>
      </w:pPr>
      <w:r>
        <w:t>3</w:t>
      </w:r>
      <w:r w:rsidRPr="00B0435E">
        <w:t xml:space="preserve">.1. </w:t>
      </w:r>
      <w:r w:rsidRPr="00B0435E">
        <w:tab/>
        <w:t>Regulations, Rules and Orders relating to electoral law</w:t>
      </w:r>
      <w:r>
        <w:t>.</w:t>
      </w:r>
    </w:p>
    <w:p w14:paraId="43DD247C" w14:textId="77777777" w:rsidR="00A54116" w:rsidRPr="00B0435E" w:rsidRDefault="00A54116" w:rsidP="00A54116">
      <w:pPr>
        <w:spacing w:after="0"/>
      </w:pPr>
    </w:p>
    <w:p w14:paraId="15CD92EC" w14:textId="67D566EA" w:rsidR="00A54116" w:rsidRPr="00B0435E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4</w:t>
      </w:r>
      <w:r w:rsidRPr="00B0435E">
        <w:rPr>
          <w:b/>
          <w:bCs/>
        </w:rPr>
        <w:t>. Election Petitions</w:t>
      </w:r>
    </w:p>
    <w:p w14:paraId="0A8A3477" w14:textId="77777777" w:rsidR="00A54116" w:rsidRPr="00B0435E" w:rsidRDefault="00A54116" w:rsidP="00A54116">
      <w:pPr>
        <w:spacing w:after="0"/>
        <w:ind w:left="851" w:hanging="851"/>
      </w:pPr>
    </w:p>
    <w:p w14:paraId="3D198823" w14:textId="1624329A" w:rsidR="00A54116" w:rsidRPr="00B0435E" w:rsidRDefault="00A54116" w:rsidP="00A54116">
      <w:pPr>
        <w:spacing w:after="0"/>
        <w:ind w:left="851" w:hanging="851"/>
      </w:pPr>
      <w:r>
        <w:t>4</w:t>
      </w:r>
      <w:r w:rsidRPr="00B0435E">
        <w:t>.1.</w:t>
      </w:r>
      <w:r w:rsidRPr="00B0435E">
        <w:tab/>
        <w:t>The procedures to be followed in</w:t>
      </w:r>
      <w:r>
        <w:t xml:space="preserve"> both </w:t>
      </w:r>
      <w:r w:rsidRPr="00B0435E">
        <w:t xml:space="preserve">lodging </w:t>
      </w:r>
      <w:r>
        <w:t xml:space="preserve">and answering </w:t>
      </w:r>
      <w:r w:rsidRPr="00B0435E">
        <w:t>an election petition</w:t>
      </w:r>
      <w:r>
        <w:t>.</w:t>
      </w:r>
    </w:p>
    <w:p w14:paraId="6B11B53F" w14:textId="77777777" w:rsidR="00A54116" w:rsidRPr="00B0435E" w:rsidRDefault="00A54116" w:rsidP="00A54116">
      <w:pPr>
        <w:spacing w:after="0"/>
        <w:ind w:left="851" w:hanging="851"/>
      </w:pPr>
    </w:p>
    <w:p w14:paraId="216324FB" w14:textId="383A6B14" w:rsidR="00A54116" w:rsidRPr="00B0435E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5</w:t>
      </w:r>
      <w:r w:rsidRPr="00B0435E">
        <w:rPr>
          <w:b/>
          <w:bCs/>
        </w:rPr>
        <w:t>. Case Law</w:t>
      </w:r>
    </w:p>
    <w:p w14:paraId="738E64A8" w14:textId="77777777" w:rsidR="00A54116" w:rsidRPr="00B0435E" w:rsidRDefault="00A54116" w:rsidP="00A54116">
      <w:pPr>
        <w:spacing w:after="0"/>
        <w:ind w:left="851" w:hanging="851"/>
      </w:pPr>
    </w:p>
    <w:p w14:paraId="38B87911" w14:textId="668C6DFA" w:rsidR="00A54116" w:rsidRDefault="00A54116" w:rsidP="00A54116">
      <w:pPr>
        <w:spacing w:after="0"/>
        <w:ind w:left="851" w:hanging="851"/>
      </w:pPr>
      <w:r>
        <w:t>5</w:t>
      </w:r>
      <w:r w:rsidRPr="00B0435E">
        <w:t>.1.</w:t>
      </w:r>
      <w:r w:rsidRPr="00B0435E">
        <w:tab/>
        <w:t xml:space="preserve">The implications of decisions made by the courts in </w:t>
      </w:r>
      <w:r>
        <w:t xml:space="preserve">the following </w:t>
      </w:r>
      <w:r w:rsidRPr="00B0435E">
        <w:t>cases relating to electoral matters</w:t>
      </w:r>
      <w:r>
        <w:t>:</w:t>
      </w:r>
    </w:p>
    <w:p w14:paraId="18095AB8" w14:textId="77777777" w:rsidR="00A54116" w:rsidRDefault="00A54116" w:rsidP="00A54116">
      <w:pPr>
        <w:spacing w:after="0"/>
        <w:ind w:left="851" w:hanging="851"/>
      </w:pPr>
    </w:p>
    <w:p w14:paraId="39E9FAA5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Fox v Stirk and another: Ricketts v Registration Officer for the City of Cambridge [1970] 3 All ER. CA</w:t>
      </w:r>
    </w:p>
    <w:p w14:paraId="60414F73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Levers v Morris and another [1971] 3 All ER. QBD</w:t>
      </w:r>
    </w:p>
    <w:p w14:paraId="4491E1DE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Gunn and others v Sharpe and others [1974] 2 All ER. QBD</w:t>
      </w:r>
    </w:p>
    <w:p w14:paraId="2B92DB7D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Morgan and others v Simpson and another [1974] 3 All ER. CA</w:t>
      </w:r>
    </w:p>
    <w:p w14:paraId="3BFB1C15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v An Election Court, ex parte Sheppard [1975] 2 All ER. QBD</w:t>
      </w:r>
    </w:p>
    <w:p w14:paraId="2B712B05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Greenway-Stanley v Paterson [1977] 2 All ER. QBD</w:t>
      </w:r>
    </w:p>
    <w:p w14:paraId="2F8C2D0B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Ruffle v Rogers and another [1982] 3 All ER. CA</w:t>
      </w:r>
    </w:p>
    <w:p w14:paraId="2FA8CAC0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Hipperson and others v Electoral Registration Officer for the District of Newbury and another [1985] 2 All ER. CA</w:t>
      </w:r>
    </w:p>
    <w:p w14:paraId="7976F3B9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v Rowe, ex parte Mainwaring and others [1992] 4 All ER. CA</w:t>
      </w:r>
    </w:p>
    <w:p w14:paraId="0237C1BD" w14:textId="00984526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Sanders and Younger-Ross v Chichester and Palmer [1994]R (on the application of Robertson) v City of Wakefield Metropolitan Council [2001] CO/284/2001</w:t>
      </w:r>
    </w:p>
    <w:p w14:paraId="301025E9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lastRenderedPageBreak/>
        <w:t>Rowe v Cox and another [2001] M/294/01</w:t>
      </w:r>
    </w:p>
    <w:p w14:paraId="768B229A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(on the application of de Beer and others) v Balabanoff [2002]</w:t>
      </w:r>
    </w:p>
    <w:p w14:paraId="52BB5F50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Ullah and others v Pagel and Scallan; Ahmed v Kennedy [2002]</w:t>
      </w:r>
    </w:p>
    <w:p w14:paraId="79445328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Gough v Local Sunday Newspapers (North) Limited [2003]</w:t>
      </w:r>
    </w:p>
    <w:p w14:paraId="4D37103B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Akhtar and others v Jahan and others; Iqbal and others v Islam and others [2005]</w:t>
      </w:r>
    </w:p>
    <w:p w14:paraId="54767416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(on the application of Muhammad Afzal) v Election Court and others [2005]</w:t>
      </w:r>
    </w:p>
    <w:p w14:paraId="5F5042DC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Jim Miller v (1) Chris Bull (Returning Officer of Herefordshire Council (2) Benson Ferrari (3) Director of Public Prosecutions [2009] EWHC 2640 (QB)</w:t>
      </w:r>
    </w:p>
    <w:p w14:paraId="2521EE14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Watkins v Woolas [2010] EWHC 2702</w:t>
      </w:r>
    </w:p>
    <w:p w14:paraId="21B74E48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(on the application of Woolas) v Parliamentary Election Court [2010]</w:t>
      </w:r>
    </w:p>
    <w:p w14:paraId="1042F1E8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Mohammad Ali v (1) Mohammad Bashir (2) Ray Morgan [2013] EWHC 2572 (QB)</w:t>
      </w:r>
    </w:p>
    <w:p w14:paraId="73470B46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(1) Andrew Erlam (2) Debbie Simone (3) Azmal Hussein (4) Angela Moffat v (1) Mohammed Lutfur Rahman (2) John S Williams (Returning Officer) [2015] EWHC 1215 (QB)</w:t>
      </w:r>
    </w:p>
    <w:p w14:paraId="07886CE7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Beryl Baxter v (1) Laurence Fear (2) Roger George Marley (3) Norman David Decent (4) Tony Williams [2015] EWHC 3136 (QB)</w:t>
      </w:r>
    </w:p>
    <w:p w14:paraId="17C67FC2" w14:textId="77777777" w:rsidR="00A54116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Banwait v Bettany [2018] EWHC 3263 (QB)</w:t>
      </w:r>
    </w:p>
    <w:p w14:paraId="352004E7" w14:textId="77777777" w:rsidR="00A54116" w:rsidRPr="00B0435E" w:rsidRDefault="00A54116" w:rsidP="00A54116">
      <w:pPr>
        <w:pStyle w:val="ListParagraph"/>
        <w:numPr>
          <w:ilvl w:val="0"/>
          <w:numId w:val="24"/>
        </w:numPr>
        <w:spacing w:after="0"/>
        <w:ind w:left="1418" w:hanging="567"/>
      </w:pPr>
      <w:r>
        <w:t>R (on the application of Andrews) v Minister for the Cabinet Office [2019] EWHC 1126 (Admin); 2019 WL 01959789</w:t>
      </w:r>
    </w:p>
    <w:p w14:paraId="2868DA13" w14:textId="77777777" w:rsidR="00A54116" w:rsidRPr="00B0435E" w:rsidRDefault="00A54116" w:rsidP="00A54116">
      <w:pPr>
        <w:spacing w:after="0"/>
        <w:ind w:left="851" w:hanging="851"/>
      </w:pPr>
    </w:p>
    <w:p w14:paraId="5982E1AB" w14:textId="20953F98" w:rsidR="00A54116" w:rsidRPr="00B0435E" w:rsidRDefault="00A54116" w:rsidP="00A54116">
      <w:pPr>
        <w:spacing w:after="0"/>
        <w:ind w:left="1418"/>
      </w:pPr>
      <w:r w:rsidRPr="00B0435E">
        <w:t xml:space="preserve">(Note: </w:t>
      </w:r>
      <w:r>
        <w:t>These</w:t>
      </w:r>
      <w:r w:rsidRPr="00B0435E">
        <w:t xml:space="preserve"> cases are contained within Appendix E of Schofield’s Election Law)</w:t>
      </w:r>
    </w:p>
    <w:p w14:paraId="0D184400" w14:textId="77777777" w:rsidR="00A54116" w:rsidRPr="00B0435E" w:rsidRDefault="00A54116" w:rsidP="00A54116">
      <w:pPr>
        <w:spacing w:after="0"/>
        <w:ind w:left="851"/>
      </w:pPr>
    </w:p>
    <w:p w14:paraId="76F57689" w14:textId="18B561F8" w:rsidR="00A54116" w:rsidRPr="00B0435E" w:rsidRDefault="00A54116" w:rsidP="00A54116">
      <w:pPr>
        <w:spacing w:after="0"/>
        <w:ind w:left="851" w:hanging="851"/>
        <w:rPr>
          <w:b/>
          <w:bCs/>
        </w:rPr>
      </w:pPr>
      <w:r>
        <w:rPr>
          <w:b/>
          <w:bCs/>
        </w:rPr>
        <w:t>6</w:t>
      </w:r>
      <w:r w:rsidRPr="00B0435E">
        <w:rPr>
          <w:b/>
          <w:bCs/>
        </w:rPr>
        <w:t>. Circulars</w:t>
      </w:r>
    </w:p>
    <w:p w14:paraId="41D14AFF" w14:textId="77777777" w:rsidR="00A54116" w:rsidRPr="00B0435E" w:rsidRDefault="00A54116" w:rsidP="00A54116">
      <w:pPr>
        <w:spacing w:after="0"/>
        <w:ind w:left="851" w:hanging="851"/>
      </w:pPr>
    </w:p>
    <w:p w14:paraId="153701C4" w14:textId="77777777" w:rsidR="00A54116" w:rsidRPr="00B0435E" w:rsidRDefault="00A54116" w:rsidP="00A54116">
      <w:pPr>
        <w:spacing w:after="0"/>
        <w:ind w:left="851" w:hanging="851"/>
      </w:pPr>
      <w:r>
        <w:t>6.1.</w:t>
      </w:r>
      <w:r>
        <w:tab/>
      </w:r>
      <w:r w:rsidRPr="00B0435E">
        <w:t>The content and purpose of all extant Circulars issued by Government Departments and the Electoral Commission</w:t>
      </w:r>
      <w:r>
        <w:t>,</w:t>
      </w:r>
      <w:r w:rsidRPr="00B0435E">
        <w:t xml:space="preserve"> including the published Codes of Practice</w:t>
      </w:r>
    </w:p>
    <w:p w14:paraId="7A4B699B" w14:textId="77777777" w:rsidR="00A54116" w:rsidRPr="00B0435E" w:rsidRDefault="00A54116" w:rsidP="00A54116">
      <w:pPr>
        <w:spacing w:after="0"/>
      </w:pPr>
    </w:p>
    <w:p w14:paraId="670794D0" w14:textId="77777777" w:rsidR="00A54116" w:rsidRPr="00B0435E" w:rsidRDefault="00A54116" w:rsidP="00A54116">
      <w:pPr>
        <w:spacing w:after="0"/>
        <w:ind w:left="851" w:hanging="851"/>
      </w:pPr>
    </w:p>
    <w:p w14:paraId="24F6F650" w14:textId="77777777" w:rsidR="00DB0AFE" w:rsidRDefault="00DB0AFE" w:rsidP="00A54116">
      <w:pPr>
        <w:spacing w:after="0"/>
        <w:rPr>
          <w:b/>
          <w:bCs/>
          <w:color w:val="0C6D8E"/>
          <w:sz w:val="32"/>
          <w:szCs w:val="32"/>
        </w:rPr>
        <w:sectPr w:rsidR="00DB0AFE" w:rsidSect="00DB0AFE">
          <w:headerReference w:type="default" r:id="rId8"/>
          <w:footerReference w:type="default" r:id="rId9"/>
          <w:pgSz w:w="11906" w:h="16838" w:code="9"/>
          <w:pgMar w:top="1701" w:right="1134" w:bottom="1134" w:left="1418" w:header="851" w:footer="851" w:gutter="0"/>
          <w:cols w:space="708"/>
          <w:docGrid w:linePitch="360"/>
        </w:sectPr>
      </w:pPr>
    </w:p>
    <w:p w14:paraId="28E4DB63" w14:textId="7D7FA557" w:rsidR="00A54116" w:rsidRPr="00A54116" w:rsidRDefault="00A54116" w:rsidP="00A54116">
      <w:pPr>
        <w:spacing w:after="0"/>
        <w:rPr>
          <w:b/>
          <w:bCs/>
          <w:color w:val="0C6D8E"/>
          <w:sz w:val="32"/>
          <w:szCs w:val="32"/>
        </w:rPr>
      </w:pPr>
      <w:r w:rsidRPr="00A54116">
        <w:rPr>
          <w:b/>
          <w:bCs/>
          <w:color w:val="0C6D8E"/>
          <w:sz w:val="32"/>
          <w:szCs w:val="32"/>
        </w:rPr>
        <w:lastRenderedPageBreak/>
        <w:t>Public Administration, Electoral Arrangements and Electoral Systems</w:t>
      </w:r>
    </w:p>
    <w:p w14:paraId="6EC1270D" w14:textId="77777777" w:rsidR="00A54116" w:rsidRPr="00B0435E" w:rsidRDefault="00A54116" w:rsidP="00A54116">
      <w:pPr>
        <w:spacing w:after="0"/>
        <w:ind w:left="851" w:hanging="851"/>
        <w:rPr>
          <w:b/>
          <w:bCs/>
        </w:rPr>
      </w:pPr>
      <w:r w:rsidRPr="00B0435E">
        <w:rPr>
          <w:b/>
          <w:bCs/>
        </w:rPr>
        <w:t>Module D2</w:t>
      </w:r>
    </w:p>
    <w:p w14:paraId="0303FF82" w14:textId="77777777" w:rsidR="00A54116" w:rsidRPr="00B0435E" w:rsidRDefault="00A54116" w:rsidP="00A54116">
      <w:pPr>
        <w:spacing w:after="0"/>
        <w:ind w:left="851" w:hanging="851"/>
      </w:pPr>
    </w:p>
    <w:p w14:paraId="4B6DD35A" w14:textId="617776ED" w:rsidR="00A54116" w:rsidRPr="00B0435E" w:rsidRDefault="00A54116" w:rsidP="00A54116">
      <w:pPr>
        <w:ind w:left="1418" w:hanging="1418"/>
      </w:pPr>
      <w:r w:rsidRPr="00B0435E">
        <w:rPr>
          <w:b/>
          <w:bCs/>
        </w:rPr>
        <w:t>Aim</w:t>
      </w:r>
      <w:r w:rsidRPr="00B0435E">
        <w:rPr>
          <w:b/>
          <w:bCs/>
        </w:rPr>
        <w:tab/>
      </w:r>
      <w:r w:rsidRPr="00B0435E">
        <w:t xml:space="preserve">To provide an appreciation and understanding of the major procedures and practices of local government and its relationship to the national political and administrative process; general and special electoral arrangements including matters relating to boundaries; and other electoral systems in common use in other democracies.  </w:t>
      </w:r>
    </w:p>
    <w:p w14:paraId="4F51F538" w14:textId="77777777" w:rsidR="00A54116" w:rsidRPr="00B0435E" w:rsidRDefault="00A54116" w:rsidP="00A54116">
      <w:pPr>
        <w:ind w:left="1418" w:hanging="1418"/>
      </w:pPr>
      <w:r w:rsidRPr="00B0435E">
        <w:rPr>
          <w:b/>
          <w:bCs/>
        </w:rPr>
        <w:t>General</w:t>
      </w:r>
      <w:r w:rsidRPr="00B0435E">
        <w:rPr>
          <w:b/>
          <w:bCs/>
        </w:rPr>
        <w:tab/>
      </w:r>
      <w:r w:rsidRPr="00B0435E">
        <w:t>Candidates will be expected to demonstrate a sound background knowledge of British local government and constitutional matters, a clear working understanding of matters relating to boundaries and other quasi electoral arrangements and be able to comment authoritatively on a variety of other electoral systems specified in the syllabus.</w:t>
      </w:r>
    </w:p>
    <w:p w14:paraId="163947CD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0435E">
        <w:rPr>
          <w:rFonts w:cs="Verdana"/>
          <w:b/>
          <w:bCs/>
          <w:color w:val="000000"/>
        </w:rPr>
        <w:t xml:space="preserve">1. Public Administration </w:t>
      </w:r>
    </w:p>
    <w:p w14:paraId="2E8450E0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2DAC8B6B" w14:textId="139A4E8A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B0435E">
        <w:rPr>
          <w:rFonts w:cs="Verdana"/>
          <w:color w:val="000000"/>
        </w:rPr>
        <w:t>1.1.</w:t>
      </w:r>
      <w:r w:rsidRPr="00B0435E">
        <w:rPr>
          <w:rFonts w:cs="Verdana"/>
          <w:color w:val="000000"/>
        </w:rPr>
        <w:tab/>
        <w:t>The structure of local government</w:t>
      </w:r>
    </w:p>
    <w:p w14:paraId="4F6D63CF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58B5EA39" w14:textId="6614A7F3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  <w:color w:val="000000"/>
        </w:rPr>
        <w:t>1.2.</w:t>
      </w:r>
      <w:r w:rsidRPr="00B0435E">
        <w:rPr>
          <w:rFonts w:cs="Verdana"/>
          <w:color w:val="000000"/>
        </w:rPr>
        <w:tab/>
        <w:t>The financing of local government including</w:t>
      </w:r>
      <w:r>
        <w:rPr>
          <w:rFonts w:cs="Verdana"/>
          <w:color w:val="000000"/>
        </w:rPr>
        <w:t xml:space="preserve"> council tax referendums</w:t>
      </w:r>
      <w:r w:rsidRPr="00B0435E">
        <w:rPr>
          <w:rFonts w:cs="Verdana"/>
        </w:rPr>
        <w:t xml:space="preserve"> </w:t>
      </w:r>
    </w:p>
    <w:p w14:paraId="55E777DA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2BEDDCA9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1.3.</w:t>
      </w:r>
      <w:r w:rsidRPr="00B0435E">
        <w:rPr>
          <w:rFonts w:cs="Verdana"/>
        </w:rPr>
        <w:tab/>
        <w:t>The political process including:</w:t>
      </w:r>
    </w:p>
    <w:p w14:paraId="5F36F98A" w14:textId="77777777" w:rsidR="00A54116" w:rsidRPr="00B0435E" w:rsidRDefault="00A54116" w:rsidP="00A54116">
      <w:pPr>
        <w:autoSpaceDE w:val="0"/>
        <w:autoSpaceDN w:val="0"/>
        <w:adjustRightInd w:val="0"/>
        <w:spacing w:after="29"/>
        <w:rPr>
          <w:rFonts w:cs="Verdana"/>
        </w:rPr>
      </w:pPr>
    </w:p>
    <w:p w14:paraId="5B0FFB2C" w14:textId="77777777" w:rsidR="00A54116" w:rsidRPr="00B0435E" w:rsidRDefault="00A54116" w:rsidP="00A54116">
      <w:pPr>
        <w:numPr>
          <w:ilvl w:val="0"/>
          <w:numId w:val="13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National and local political processes </w:t>
      </w:r>
    </w:p>
    <w:p w14:paraId="0F23B13C" w14:textId="77777777" w:rsidR="00A54116" w:rsidRPr="00B0435E" w:rsidRDefault="00A54116" w:rsidP="00A54116">
      <w:pPr>
        <w:numPr>
          <w:ilvl w:val="0"/>
          <w:numId w:val="13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Political parties and their organisation </w:t>
      </w:r>
    </w:p>
    <w:p w14:paraId="67531400" w14:textId="77777777" w:rsidR="00A54116" w:rsidRPr="00B0435E" w:rsidRDefault="00A54116" w:rsidP="00A54116">
      <w:pPr>
        <w:numPr>
          <w:ilvl w:val="0"/>
          <w:numId w:val="13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Parliament as the legislature </w:t>
      </w:r>
    </w:p>
    <w:p w14:paraId="79332F98" w14:textId="77777777" w:rsidR="00A54116" w:rsidRPr="00B0435E" w:rsidRDefault="00A54116" w:rsidP="00A54116">
      <w:pPr>
        <w:numPr>
          <w:ilvl w:val="0"/>
          <w:numId w:val="13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The Executive and Cabinet Government </w:t>
      </w:r>
    </w:p>
    <w:p w14:paraId="3BB5D421" w14:textId="77777777" w:rsidR="00A54116" w:rsidRPr="00B0435E" w:rsidRDefault="00A54116" w:rsidP="00A5411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567"/>
        <w:rPr>
          <w:rFonts w:cs="Verdana"/>
        </w:rPr>
      </w:pPr>
      <w:r w:rsidRPr="00B0435E">
        <w:rPr>
          <w:rFonts w:cs="Verdana"/>
        </w:rPr>
        <w:t xml:space="preserve">The Judiciary </w:t>
      </w:r>
    </w:p>
    <w:p w14:paraId="4997BDD8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5D5AE8B9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1.4.</w:t>
      </w:r>
      <w:r w:rsidRPr="00B0435E">
        <w:rPr>
          <w:rFonts w:cs="Verdana"/>
        </w:rPr>
        <w:tab/>
        <w:t>The notion of accountability including:</w:t>
      </w:r>
    </w:p>
    <w:p w14:paraId="039EF892" w14:textId="77777777" w:rsidR="00A54116" w:rsidRPr="00B0435E" w:rsidRDefault="00A54116" w:rsidP="00A54116">
      <w:pPr>
        <w:autoSpaceDE w:val="0"/>
        <w:autoSpaceDN w:val="0"/>
        <w:adjustRightInd w:val="0"/>
        <w:spacing w:after="29"/>
        <w:rPr>
          <w:rFonts w:cs="Verdana"/>
        </w:rPr>
      </w:pPr>
    </w:p>
    <w:p w14:paraId="04B2BA15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Political controls in the public sector </w:t>
      </w:r>
    </w:p>
    <w:p w14:paraId="57995E37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Audit and financial controls </w:t>
      </w:r>
    </w:p>
    <w:p w14:paraId="31C052BA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The Local Government </w:t>
      </w:r>
      <w:r>
        <w:rPr>
          <w:rFonts w:cs="Verdana"/>
        </w:rPr>
        <w:t xml:space="preserve">and Social Care </w:t>
      </w:r>
      <w:r w:rsidRPr="00B0435E">
        <w:rPr>
          <w:rFonts w:cs="Verdana"/>
        </w:rPr>
        <w:t>Ombudsman</w:t>
      </w:r>
      <w:r>
        <w:rPr>
          <w:rFonts w:cs="Verdana"/>
        </w:rPr>
        <w:t xml:space="preserve"> in England, the Public Services Ombudsman in Wales</w:t>
      </w:r>
      <w:r w:rsidRPr="00B0435E">
        <w:rPr>
          <w:rFonts w:cs="Verdana"/>
        </w:rPr>
        <w:t xml:space="preserve"> </w:t>
      </w:r>
      <w:r>
        <w:rPr>
          <w:rFonts w:cs="Verdana"/>
        </w:rPr>
        <w:t>and the Scottish Public Services Ombudsman</w:t>
      </w:r>
    </w:p>
    <w:p w14:paraId="3A326EE1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Complaints systems </w:t>
      </w:r>
    </w:p>
    <w:p w14:paraId="3BD48841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 xml:space="preserve">Judicial control and the use of judicial review </w:t>
      </w:r>
    </w:p>
    <w:p w14:paraId="637BE946" w14:textId="417BFF60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29"/>
        <w:ind w:left="1418" w:hanging="567"/>
        <w:rPr>
          <w:rFonts w:cs="Verdana"/>
        </w:rPr>
      </w:pPr>
      <w:r w:rsidRPr="00B0435E">
        <w:rPr>
          <w:rFonts w:cs="Verdana"/>
        </w:rPr>
        <w:t>Conduct of individuals (</w:t>
      </w:r>
      <w:r>
        <w:rPr>
          <w:rFonts w:cs="Verdana"/>
        </w:rPr>
        <w:t>c</w:t>
      </w:r>
      <w:r w:rsidRPr="00B0435E">
        <w:rPr>
          <w:rFonts w:cs="Verdana"/>
        </w:rPr>
        <w:t xml:space="preserve">odes of conduct) </w:t>
      </w:r>
    </w:p>
    <w:p w14:paraId="23B0FD18" w14:textId="77777777" w:rsidR="00A54116" w:rsidRPr="00B0435E" w:rsidRDefault="00A54116" w:rsidP="00A5411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567"/>
        <w:rPr>
          <w:rFonts w:cs="Verdana"/>
        </w:rPr>
      </w:pPr>
      <w:r w:rsidRPr="00B0435E">
        <w:rPr>
          <w:rFonts w:cs="Verdana"/>
        </w:rPr>
        <w:t xml:space="preserve">Members’ interests </w:t>
      </w:r>
    </w:p>
    <w:p w14:paraId="57EA5351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538B1CD9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lastRenderedPageBreak/>
        <w:t xml:space="preserve">2. Electoral Arrangements </w:t>
      </w:r>
    </w:p>
    <w:p w14:paraId="1ADE832E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655B4716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Electoral Commission </w:t>
      </w:r>
    </w:p>
    <w:p w14:paraId="79C30CDA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AD0FCAF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2.1.</w:t>
      </w:r>
      <w:r w:rsidRPr="00B0435E">
        <w:rPr>
          <w:rFonts w:cs="Verdana"/>
        </w:rPr>
        <w:tab/>
        <w:t xml:space="preserve">General functions </w:t>
      </w:r>
    </w:p>
    <w:p w14:paraId="4E7A9838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502E8398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Boundaries </w:t>
      </w:r>
    </w:p>
    <w:p w14:paraId="237B4399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1E8356D1" w14:textId="4747B62E" w:rsidR="00A54116" w:rsidRPr="00B0435E" w:rsidRDefault="00BD1FC0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2.2.</w:t>
      </w:r>
      <w:r>
        <w:rPr>
          <w:rFonts w:cs="Verdana"/>
        </w:rPr>
        <w:tab/>
      </w:r>
      <w:r w:rsidR="00A54116" w:rsidRPr="00B0435E">
        <w:rPr>
          <w:rFonts w:cs="Verdana"/>
        </w:rPr>
        <w:t xml:space="preserve">Parliamentary constituency boundaries </w:t>
      </w:r>
    </w:p>
    <w:p w14:paraId="2FA64B1F" w14:textId="1EB18A7B" w:rsidR="00A54116" w:rsidRPr="00B0435E" w:rsidRDefault="00BD1FC0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2.3.</w:t>
      </w:r>
      <w:r>
        <w:rPr>
          <w:rFonts w:cs="Verdana"/>
        </w:rPr>
        <w:tab/>
      </w:r>
      <w:r w:rsidR="00A54116" w:rsidRPr="00B0435E">
        <w:rPr>
          <w:rFonts w:cs="Verdana"/>
        </w:rPr>
        <w:t xml:space="preserve">Local Government boundaries </w:t>
      </w:r>
    </w:p>
    <w:p w14:paraId="199CAAC6" w14:textId="10D6604A" w:rsidR="00A54116" w:rsidRPr="00B0435E" w:rsidRDefault="00BD1FC0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2.4.</w:t>
      </w:r>
      <w:r>
        <w:rPr>
          <w:rFonts w:cs="Verdana"/>
        </w:rPr>
        <w:tab/>
      </w:r>
      <w:r w:rsidR="00A54116" w:rsidRPr="00B0435E">
        <w:rPr>
          <w:rFonts w:cs="Verdana"/>
        </w:rPr>
        <w:t xml:space="preserve">Review procedures </w:t>
      </w:r>
    </w:p>
    <w:p w14:paraId="2A501E7C" w14:textId="16E237F1" w:rsidR="00A54116" w:rsidRPr="00B0435E" w:rsidRDefault="00BD1FC0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2.5.</w:t>
      </w:r>
      <w:r>
        <w:rPr>
          <w:rFonts w:cs="Verdana"/>
        </w:rPr>
        <w:tab/>
      </w:r>
      <w:r w:rsidR="00A54116" w:rsidRPr="00B0435E">
        <w:rPr>
          <w:rFonts w:cs="Verdana"/>
        </w:rPr>
        <w:t xml:space="preserve">The </w:t>
      </w:r>
      <w:r w:rsidR="00A54116">
        <w:rPr>
          <w:rFonts w:cs="Verdana"/>
        </w:rPr>
        <w:t xml:space="preserve">UK </w:t>
      </w:r>
      <w:r w:rsidR="00A54116" w:rsidRPr="00B0435E">
        <w:rPr>
          <w:rFonts w:cs="Verdana"/>
        </w:rPr>
        <w:t xml:space="preserve">Parliamentary Boundary Commissions </w:t>
      </w:r>
    </w:p>
    <w:p w14:paraId="5EAE497F" w14:textId="33D3EB4B" w:rsidR="00A54116" w:rsidRPr="00B0435E" w:rsidRDefault="00BD1FC0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2.6.</w:t>
      </w:r>
      <w:r>
        <w:rPr>
          <w:rFonts w:cs="Verdana"/>
        </w:rPr>
        <w:tab/>
      </w:r>
      <w:r w:rsidR="00A54116" w:rsidRPr="00B0435E">
        <w:rPr>
          <w:rFonts w:cs="Verdana"/>
        </w:rPr>
        <w:t xml:space="preserve">The Local Government Boundary Commissions </w:t>
      </w:r>
    </w:p>
    <w:p w14:paraId="5F466DCB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2BEEEABA" w14:textId="6DB6397C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>Polling District</w:t>
      </w:r>
      <w:r>
        <w:rPr>
          <w:rFonts w:cs="Verdana"/>
          <w:b/>
          <w:bCs/>
        </w:rPr>
        <w:t xml:space="preserve">, Polling Place and Polling Station Designations and </w:t>
      </w:r>
      <w:r w:rsidRPr="00B0435E">
        <w:rPr>
          <w:rFonts w:cs="Verdana"/>
          <w:b/>
          <w:bCs/>
        </w:rPr>
        <w:t xml:space="preserve">Reviews </w:t>
      </w:r>
    </w:p>
    <w:p w14:paraId="07AF9D38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772F10EF" w14:textId="02C84A7A" w:rsidR="00A54116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7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>Polling District boundaries</w:t>
      </w:r>
    </w:p>
    <w:p w14:paraId="63A98560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2.8.</w:t>
      </w:r>
      <w:r>
        <w:rPr>
          <w:rFonts w:cs="Verdana"/>
        </w:rPr>
        <w:tab/>
        <w:t>Polling places and polling stations</w:t>
      </w:r>
      <w:r w:rsidRPr="00B0435E">
        <w:rPr>
          <w:rFonts w:cs="Verdana"/>
        </w:rPr>
        <w:t xml:space="preserve"> </w:t>
      </w:r>
    </w:p>
    <w:p w14:paraId="796EAB15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2.9.</w:t>
      </w:r>
      <w:r w:rsidRPr="00B0435E">
        <w:rPr>
          <w:rFonts w:cs="Verdana"/>
        </w:rPr>
        <w:tab/>
        <w:t xml:space="preserve">Review procedures </w:t>
      </w:r>
    </w:p>
    <w:p w14:paraId="02C28767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7BD13EAD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Combined Polls </w:t>
      </w:r>
    </w:p>
    <w:p w14:paraId="255E5EE6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306B6543" w14:textId="5BB209DE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10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How and when applied </w:t>
      </w:r>
    </w:p>
    <w:p w14:paraId="23188EAA" w14:textId="5831820F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11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Special Rules (compulsory and discretionary) </w:t>
      </w:r>
    </w:p>
    <w:p w14:paraId="0025C2A3" w14:textId="7E574F50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12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Administrative and logistical matters </w:t>
      </w:r>
    </w:p>
    <w:p w14:paraId="35197845" w14:textId="77777777" w:rsidR="00A54116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1C171762" w14:textId="0D0FE038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Parishes/Communities </w:t>
      </w:r>
    </w:p>
    <w:p w14:paraId="3CE8DEAC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CB33EAE" w14:textId="77777777" w:rsidR="00A54116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</w:rPr>
        <w:t>2.13.</w:t>
      </w:r>
      <w:r>
        <w:rPr>
          <w:rFonts w:cs="Verdana"/>
        </w:rPr>
        <w:tab/>
        <w:t>Community Governance Reviews</w:t>
      </w:r>
    </w:p>
    <w:p w14:paraId="13787D05" w14:textId="6D9905B2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14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Review of existing parishing arrangements </w:t>
      </w:r>
    </w:p>
    <w:p w14:paraId="1060DA33" w14:textId="227C6FA2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15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Establishment of new parishes </w:t>
      </w:r>
    </w:p>
    <w:p w14:paraId="6E9F7E89" w14:textId="1AD357F8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16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Creation of new parish councils </w:t>
      </w:r>
    </w:p>
    <w:p w14:paraId="77C64DD2" w14:textId="38E28ED3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17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Parish warding arrangements </w:t>
      </w:r>
    </w:p>
    <w:p w14:paraId="0DA45B77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2A8A3157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Parish </w:t>
      </w:r>
      <w:r>
        <w:rPr>
          <w:rFonts w:cs="Verdana"/>
          <w:b/>
          <w:bCs/>
        </w:rPr>
        <w:t xml:space="preserve">/Community </w:t>
      </w:r>
      <w:r w:rsidRPr="00B0435E">
        <w:rPr>
          <w:rFonts w:cs="Verdana"/>
          <w:b/>
          <w:bCs/>
        </w:rPr>
        <w:t xml:space="preserve">Polls </w:t>
      </w:r>
    </w:p>
    <w:p w14:paraId="1293A25C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44C86F66" w14:textId="197E5783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18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Legal framework </w:t>
      </w:r>
    </w:p>
    <w:p w14:paraId="58667CF0" w14:textId="1EEFF3AA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19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Purpose of poll </w:t>
      </w:r>
    </w:p>
    <w:p w14:paraId="6ED3D7B4" w14:textId="766387A3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20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Procedures </w:t>
      </w:r>
    </w:p>
    <w:p w14:paraId="50071065" w14:textId="635771F9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21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Result and effect </w:t>
      </w:r>
    </w:p>
    <w:p w14:paraId="3A0CE435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1B9BA637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>
        <w:rPr>
          <w:rFonts w:cs="Verdana"/>
          <w:b/>
          <w:bCs/>
        </w:rPr>
        <w:t xml:space="preserve">National and Local </w:t>
      </w:r>
      <w:r w:rsidRPr="00B0435E">
        <w:rPr>
          <w:rFonts w:cs="Verdana"/>
          <w:b/>
          <w:bCs/>
        </w:rPr>
        <w:t xml:space="preserve">Referendums </w:t>
      </w:r>
    </w:p>
    <w:p w14:paraId="3D44411B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7E827A54" w14:textId="4C996529" w:rsidR="00A54116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22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>Legal framework</w:t>
      </w:r>
    </w:p>
    <w:p w14:paraId="6E9BDA54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lastRenderedPageBreak/>
        <w:t>2.</w:t>
      </w:r>
      <w:r>
        <w:rPr>
          <w:rFonts w:cs="Verdana"/>
        </w:rPr>
        <w:t>23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Administrative and logistical matters </w:t>
      </w:r>
    </w:p>
    <w:p w14:paraId="6C13C56B" w14:textId="0054A18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24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Responsibilities of </w:t>
      </w:r>
      <w:r>
        <w:rPr>
          <w:rFonts w:cs="Verdana"/>
        </w:rPr>
        <w:t>Counting</w:t>
      </w:r>
      <w:r w:rsidRPr="00B0435E">
        <w:rPr>
          <w:rFonts w:cs="Verdana"/>
        </w:rPr>
        <w:t xml:space="preserve"> Officer </w:t>
      </w:r>
    </w:p>
    <w:p w14:paraId="4D899248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31BDAA1A" w14:textId="49C5617A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BIDS </w:t>
      </w:r>
    </w:p>
    <w:p w14:paraId="54336808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307D8F0A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25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Administrative and logistical matters </w:t>
      </w:r>
    </w:p>
    <w:p w14:paraId="0349B6F3" w14:textId="71186FD0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26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Conduct of referendum </w:t>
      </w:r>
    </w:p>
    <w:p w14:paraId="3DFC2E1E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0E820454" w14:textId="77777777" w:rsidR="00A54116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  <w:r w:rsidRPr="00B0435E">
        <w:rPr>
          <w:rFonts w:cs="Verdana"/>
          <w:b/>
          <w:bCs/>
        </w:rPr>
        <w:t>Neighbourhood Planning</w:t>
      </w:r>
      <w:r>
        <w:rPr>
          <w:rFonts w:cs="Verdana"/>
          <w:b/>
          <w:bCs/>
        </w:rPr>
        <w:t xml:space="preserve"> Referendums</w:t>
      </w:r>
    </w:p>
    <w:p w14:paraId="2CECC350" w14:textId="77777777" w:rsidR="00A54116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120DA1C4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</w:t>
      </w:r>
      <w:r>
        <w:rPr>
          <w:rFonts w:cs="Verdana"/>
        </w:rPr>
        <w:t>27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Administrative and logistical matters </w:t>
      </w:r>
    </w:p>
    <w:p w14:paraId="30039D8B" w14:textId="77777777" w:rsidR="00A54116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b/>
          <w:bCs/>
        </w:rPr>
      </w:pPr>
      <w:r w:rsidRPr="00B0435E">
        <w:rPr>
          <w:rFonts w:cs="Verdana"/>
        </w:rPr>
        <w:t>2.</w:t>
      </w:r>
      <w:r>
        <w:rPr>
          <w:rFonts w:cs="Verdana"/>
        </w:rPr>
        <w:t>28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Conduct of referendum </w:t>
      </w:r>
    </w:p>
    <w:p w14:paraId="15BF9FF6" w14:textId="77777777" w:rsidR="00A54116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73685843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Performance Standards </w:t>
      </w:r>
    </w:p>
    <w:p w14:paraId="050EEF84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29074118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2.30.</w:t>
      </w:r>
      <w:r w:rsidRPr="00B0435E">
        <w:rPr>
          <w:rFonts w:cs="Verdana"/>
        </w:rPr>
        <w:tab/>
        <w:t xml:space="preserve">Electoral Registration Officers </w:t>
      </w:r>
    </w:p>
    <w:p w14:paraId="1658FAA8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2.31.</w:t>
      </w:r>
      <w:r w:rsidRPr="00B0435E">
        <w:rPr>
          <w:rFonts w:cs="Verdana"/>
        </w:rPr>
        <w:tab/>
        <w:t xml:space="preserve">Returning Officers </w:t>
      </w:r>
    </w:p>
    <w:p w14:paraId="48C3D8F9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1C67933D" w14:textId="77777777" w:rsidR="00A54116" w:rsidRPr="00B0435E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B0435E">
        <w:rPr>
          <w:rFonts w:cs="Verdana"/>
          <w:b/>
          <w:bCs/>
        </w:rPr>
        <w:t xml:space="preserve">3. Electoral Systems </w:t>
      </w:r>
    </w:p>
    <w:p w14:paraId="4C884946" w14:textId="77777777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18B7CE55" w14:textId="62AB1EB0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1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Proportional representation - the principles </w:t>
      </w:r>
    </w:p>
    <w:p w14:paraId="5E734993" w14:textId="59C540F8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2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Proportional representation - the methods </w:t>
      </w:r>
    </w:p>
    <w:p w14:paraId="07DA7D2C" w14:textId="51EE1C50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3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>Regist</w:t>
      </w:r>
      <w:r>
        <w:rPr>
          <w:rFonts w:cs="Verdana"/>
        </w:rPr>
        <w:t>ration systems</w:t>
      </w:r>
    </w:p>
    <w:p w14:paraId="6400C29F" w14:textId="36C101A1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4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Voting methods </w:t>
      </w:r>
    </w:p>
    <w:p w14:paraId="0C372C1A" w14:textId="25684BCA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5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Compulsory registration and voting </w:t>
      </w:r>
    </w:p>
    <w:p w14:paraId="3BA388DC" w14:textId="2D30571B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6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Early voting </w:t>
      </w:r>
    </w:p>
    <w:p w14:paraId="0BC6283B" w14:textId="328A6EAA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7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Absent voting </w:t>
      </w:r>
    </w:p>
    <w:p w14:paraId="4C021DC6" w14:textId="03C45105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8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Electronic voting and counting systems </w:t>
      </w:r>
    </w:p>
    <w:p w14:paraId="083D1391" w14:textId="1D64D774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B0435E">
        <w:rPr>
          <w:rFonts w:cs="Verdana"/>
        </w:rPr>
        <w:t>3.</w:t>
      </w:r>
      <w:r>
        <w:rPr>
          <w:rFonts w:cs="Verdana"/>
        </w:rPr>
        <w:t>9</w:t>
      </w:r>
      <w:r w:rsidRPr="00B0435E">
        <w:rPr>
          <w:rFonts w:cs="Verdana"/>
        </w:rPr>
        <w:t>.</w:t>
      </w:r>
      <w:r w:rsidRPr="00B0435E">
        <w:rPr>
          <w:rFonts w:cs="Verdana"/>
        </w:rPr>
        <w:tab/>
        <w:t xml:space="preserve">Electoral Commissions </w:t>
      </w:r>
    </w:p>
    <w:p w14:paraId="2A2464F7" w14:textId="40AA3E2E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</w:pPr>
      <w:r w:rsidRPr="00B0435E">
        <w:rPr>
          <w:rFonts w:cs="Verdana"/>
        </w:rPr>
        <w:t>3.</w:t>
      </w:r>
      <w:r>
        <w:rPr>
          <w:rFonts w:cs="Verdana"/>
        </w:rPr>
        <w:t>10</w:t>
      </w:r>
      <w:r w:rsidRPr="00B0435E">
        <w:rPr>
          <w:rFonts w:cs="Verdana"/>
        </w:rPr>
        <w:tab/>
        <w:t>Pilot Election schemes</w:t>
      </w:r>
    </w:p>
    <w:p w14:paraId="51420F8D" w14:textId="15043D24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</w:pPr>
      <w:r w:rsidRPr="00B0435E">
        <w:t>3.</w:t>
      </w:r>
      <w:r>
        <w:t>11</w:t>
      </w:r>
      <w:r w:rsidRPr="00B0435E">
        <w:t>.</w:t>
      </w:r>
      <w:r w:rsidRPr="00B0435E">
        <w:tab/>
        <w:t xml:space="preserve">Regional electoral systems including </w:t>
      </w:r>
      <w:r>
        <w:t>to the Senedd</w:t>
      </w:r>
      <w:r w:rsidRPr="00B0435E">
        <w:t xml:space="preserve"> and </w:t>
      </w:r>
      <w:r>
        <w:t xml:space="preserve">the </w:t>
      </w:r>
      <w:r w:rsidRPr="00B0435E">
        <w:t>Greater London Authority</w:t>
      </w:r>
    </w:p>
    <w:p w14:paraId="6E5B7A6C" w14:textId="5EAA5363" w:rsidR="00A54116" w:rsidRPr="00B0435E" w:rsidRDefault="00A54116" w:rsidP="00A54116">
      <w:pPr>
        <w:autoSpaceDE w:val="0"/>
        <w:autoSpaceDN w:val="0"/>
        <w:adjustRightInd w:val="0"/>
        <w:spacing w:after="0"/>
        <w:ind w:left="851" w:hanging="851"/>
      </w:pPr>
      <w:r w:rsidRPr="00B0435E">
        <w:t>3.</w:t>
      </w:r>
      <w:r>
        <w:t>12</w:t>
      </w:r>
      <w:r w:rsidRPr="00B0435E">
        <w:t>.</w:t>
      </w:r>
      <w:r w:rsidRPr="00B0435E">
        <w:tab/>
        <w:t>Scottish local government elections</w:t>
      </w:r>
    </w:p>
    <w:p w14:paraId="7D320778" w14:textId="77777777" w:rsidR="00A54116" w:rsidRDefault="00A54116" w:rsidP="00A54116">
      <w:pPr>
        <w:spacing w:after="0"/>
        <w:rPr>
          <w:b/>
          <w:bCs/>
        </w:rPr>
      </w:pPr>
    </w:p>
    <w:p w14:paraId="0355733E" w14:textId="77777777" w:rsidR="00A54116" w:rsidRPr="00A54116" w:rsidRDefault="00A54116" w:rsidP="00A54116">
      <w:pPr>
        <w:spacing w:after="0"/>
        <w:rPr>
          <w:b/>
          <w:bCs/>
        </w:rPr>
      </w:pPr>
    </w:p>
    <w:p w14:paraId="05DD5AD6" w14:textId="77777777" w:rsidR="00DB0AFE" w:rsidRDefault="00DB0AFE" w:rsidP="00A54116">
      <w:pPr>
        <w:spacing w:after="0"/>
        <w:rPr>
          <w:b/>
          <w:bCs/>
          <w:color w:val="0C6D8E"/>
          <w:sz w:val="32"/>
          <w:szCs w:val="32"/>
        </w:rPr>
        <w:sectPr w:rsidR="00DB0AFE" w:rsidSect="00DB0AFE">
          <w:pgSz w:w="11906" w:h="16838" w:code="9"/>
          <w:pgMar w:top="1701" w:right="1134" w:bottom="1134" w:left="1418" w:header="851" w:footer="851" w:gutter="0"/>
          <w:cols w:space="708"/>
          <w:docGrid w:linePitch="360"/>
        </w:sectPr>
      </w:pPr>
    </w:p>
    <w:p w14:paraId="0032D3B0" w14:textId="315430B5" w:rsidR="00A54116" w:rsidRPr="00A54116" w:rsidRDefault="00A54116" w:rsidP="00A54116">
      <w:pPr>
        <w:spacing w:after="0"/>
        <w:rPr>
          <w:b/>
          <w:bCs/>
          <w:color w:val="0C6D8E"/>
          <w:sz w:val="32"/>
          <w:szCs w:val="32"/>
        </w:rPr>
      </w:pPr>
      <w:r w:rsidRPr="00A54116">
        <w:rPr>
          <w:b/>
          <w:bCs/>
          <w:color w:val="0C6D8E"/>
          <w:sz w:val="32"/>
          <w:szCs w:val="32"/>
        </w:rPr>
        <w:lastRenderedPageBreak/>
        <w:t>Management and Finance</w:t>
      </w:r>
    </w:p>
    <w:p w14:paraId="38EFC953" w14:textId="77777777" w:rsidR="00A54116" w:rsidRPr="00B0435E" w:rsidRDefault="00A54116" w:rsidP="00A54116">
      <w:pPr>
        <w:spacing w:after="0"/>
        <w:ind w:left="851" w:hanging="851"/>
        <w:rPr>
          <w:b/>
          <w:bCs/>
        </w:rPr>
      </w:pPr>
      <w:r w:rsidRPr="00B0435E">
        <w:rPr>
          <w:b/>
          <w:bCs/>
        </w:rPr>
        <w:t>Module D3</w:t>
      </w:r>
    </w:p>
    <w:p w14:paraId="620B4C72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  <w:color w:val="000000"/>
        </w:rPr>
      </w:pPr>
    </w:p>
    <w:p w14:paraId="66808ABA" w14:textId="474DD77A" w:rsidR="00A54116" w:rsidRPr="00A54116" w:rsidRDefault="00A54116" w:rsidP="00A54116">
      <w:pPr>
        <w:ind w:left="1418" w:hanging="1418"/>
      </w:pPr>
      <w:r w:rsidRPr="00913058">
        <w:rPr>
          <w:b/>
          <w:bCs/>
        </w:rPr>
        <w:t>Aim</w:t>
      </w:r>
      <w:r w:rsidRPr="00A54116">
        <w:tab/>
        <w:t xml:space="preserve">To provide an appreciation and understanding of the major principles employed in the effective management of organisations; how information systems can be used to achieve effective and efficient operation of the office environment; and specific financial and related considerations in the registration of electors and the conduct of elections.  </w:t>
      </w:r>
    </w:p>
    <w:p w14:paraId="6C56EF30" w14:textId="77777777" w:rsidR="00A54116" w:rsidRPr="00A54116" w:rsidRDefault="00A54116" w:rsidP="00A54116">
      <w:pPr>
        <w:ind w:left="1418" w:hanging="1418"/>
      </w:pPr>
      <w:r w:rsidRPr="00A54116">
        <w:rPr>
          <w:b/>
          <w:bCs/>
        </w:rPr>
        <w:t>General</w:t>
      </w:r>
      <w:r w:rsidRPr="00A54116">
        <w:rPr>
          <w:b/>
          <w:bCs/>
        </w:rPr>
        <w:tab/>
      </w:r>
      <w:r w:rsidRPr="00A54116">
        <w:t>Candidates will be expected to demonstrate an ability to translate knowledge into practice in all fields of management covered in the syllabus and to be able to demonstrate a sound knowledge of financial matters relating to the work of a senior electoral administrator.</w:t>
      </w:r>
    </w:p>
    <w:p w14:paraId="5E22FAAC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  <w:color w:val="000000"/>
        </w:rPr>
      </w:pPr>
      <w:r w:rsidRPr="00913058">
        <w:rPr>
          <w:rFonts w:cs="Verdana"/>
          <w:b/>
          <w:bCs/>
          <w:color w:val="000000"/>
        </w:rPr>
        <w:t>1. Management of People</w:t>
      </w:r>
    </w:p>
    <w:p w14:paraId="7EF78A99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798D01EB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13058">
        <w:rPr>
          <w:rFonts w:cs="Verdana"/>
          <w:color w:val="000000"/>
        </w:rPr>
        <w:t>Key objective – to get the most from the team including recruiting, training and building the team; allocating and evaluating work; dealing with people problems; and managing yourself and your relations with others at work</w:t>
      </w:r>
    </w:p>
    <w:p w14:paraId="318F9BC5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6D5790BB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1.1.</w:t>
      </w:r>
      <w:r w:rsidRPr="00913058">
        <w:rPr>
          <w:rFonts w:cs="Verdana"/>
          <w:color w:val="000000"/>
        </w:rPr>
        <w:tab/>
        <w:t>Managing yourself and developing your own resources</w:t>
      </w:r>
    </w:p>
    <w:p w14:paraId="535850AA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1.2.</w:t>
      </w:r>
      <w:r w:rsidRPr="00913058">
        <w:rPr>
          <w:rFonts w:cs="Verdana"/>
          <w:color w:val="000000"/>
        </w:rPr>
        <w:tab/>
        <w:t>Enhancing your own performance</w:t>
      </w:r>
    </w:p>
    <w:p w14:paraId="7E1B77F9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1.3.</w:t>
      </w:r>
      <w:r w:rsidRPr="00913058">
        <w:rPr>
          <w:rFonts w:cs="Verdana"/>
          <w:color w:val="000000"/>
        </w:rPr>
        <w:tab/>
        <w:t>Creating, developing and enhancing effective and productive working relationships</w:t>
      </w:r>
    </w:p>
    <w:p w14:paraId="7ED69313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1.4.</w:t>
      </w:r>
      <w:r w:rsidRPr="00913058">
        <w:rPr>
          <w:rFonts w:cs="Verdana"/>
          <w:color w:val="000000"/>
        </w:rPr>
        <w:tab/>
        <w:t>Selecting personnel for activities</w:t>
      </w:r>
    </w:p>
    <w:p w14:paraId="08D5376B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1.5.</w:t>
      </w:r>
      <w:r w:rsidRPr="00913058">
        <w:rPr>
          <w:rFonts w:cs="Verdana"/>
          <w:color w:val="000000"/>
        </w:rPr>
        <w:tab/>
        <w:t>Contributing to the development of teams and individuals</w:t>
      </w:r>
    </w:p>
    <w:p w14:paraId="76BBAC8E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1.6.</w:t>
      </w:r>
      <w:r w:rsidRPr="00913058">
        <w:rPr>
          <w:rFonts w:cs="Verdana"/>
          <w:color w:val="000000"/>
        </w:rPr>
        <w:tab/>
        <w:t>Developing teams and individuals to enhance performance</w:t>
      </w:r>
    </w:p>
    <w:p w14:paraId="18D7B5A1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1.7.</w:t>
      </w:r>
      <w:r w:rsidRPr="00913058">
        <w:rPr>
          <w:rFonts w:cs="Verdana"/>
          <w:color w:val="000000"/>
        </w:rPr>
        <w:tab/>
        <w:t>Developing management teams and leading the work of teams and individuals to achieve their objectives</w:t>
      </w:r>
    </w:p>
    <w:p w14:paraId="265FA6A6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1.8.</w:t>
      </w:r>
      <w:r w:rsidRPr="00913058">
        <w:rPr>
          <w:rFonts w:cs="Verdana"/>
          <w:color w:val="000000"/>
        </w:rPr>
        <w:tab/>
        <w:t>Managing the performance of teams and individuals</w:t>
      </w:r>
    </w:p>
    <w:p w14:paraId="3E88FAE2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1.9.</w:t>
      </w:r>
      <w:r w:rsidRPr="00913058">
        <w:rPr>
          <w:rFonts w:cs="Verdana"/>
          <w:color w:val="000000"/>
        </w:rPr>
        <w:tab/>
        <w:t>Delegating work to others</w:t>
      </w:r>
    </w:p>
    <w:p w14:paraId="280D7C01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1.10.</w:t>
      </w:r>
      <w:r w:rsidRPr="00913058">
        <w:rPr>
          <w:rFonts w:cs="Verdana"/>
          <w:color w:val="000000"/>
        </w:rPr>
        <w:tab/>
        <w:t>Responding to and dealing with poor performance in your team</w:t>
      </w:r>
    </w:p>
    <w:p w14:paraId="285B0C47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1.11.</w:t>
      </w:r>
      <w:r w:rsidRPr="00913058">
        <w:rPr>
          <w:rFonts w:cs="Verdana"/>
          <w:color w:val="000000"/>
        </w:rPr>
        <w:tab/>
        <w:t>Redeploying personnel and making redundancies</w:t>
      </w:r>
    </w:p>
    <w:p w14:paraId="47F2D86F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1.12.</w:t>
      </w:r>
      <w:r w:rsidRPr="00913058">
        <w:rPr>
          <w:rFonts w:cs="Verdana"/>
          <w:color w:val="000000"/>
        </w:rPr>
        <w:tab/>
        <w:t>Dealing with health and safety issues</w:t>
      </w:r>
    </w:p>
    <w:p w14:paraId="4A65EF98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  <w:color w:val="000000"/>
        </w:rPr>
      </w:pPr>
      <w:r w:rsidRPr="00913058">
        <w:rPr>
          <w:rFonts w:cs="Verdana"/>
          <w:color w:val="000000"/>
        </w:rPr>
        <w:t>1.13.</w:t>
      </w:r>
      <w:r w:rsidRPr="00913058">
        <w:rPr>
          <w:rFonts w:cs="Verdana"/>
          <w:color w:val="000000"/>
        </w:rPr>
        <w:tab/>
        <w:t>National Occupational Standards</w:t>
      </w:r>
    </w:p>
    <w:p w14:paraId="43A568D2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3BB30885" w14:textId="77777777" w:rsidR="00A54116" w:rsidRPr="00913058" w:rsidRDefault="00A54116" w:rsidP="00A54116">
      <w:pPr>
        <w:autoSpaceDE w:val="0"/>
        <w:autoSpaceDN w:val="0"/>
        <w:adjustRightInd w:val="0"/>
        <w:spacing w:after="0"/>
      </w:pPr>
      <w:r w:rsidRPr="00913058">
        <w:rPr>
          <w:b/>
          <w:bCs/>
        </w:rPr>
        <w:t>2. Management of Information</w:t>
      </w:r>
    </w:p>
    <w:p w14:paraId="5E5AB40D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58BA397A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</w:rPr>
        <w:t>Key objective – to obtain, analyse and use information effectively to take decisions including leading and contributing to meetings</w:t>
      </w:r>
    </w:p>
    <w:p w14:paraId="7B3BE697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40A36ED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2.1.</w:t>
      </w:r>
      <w:r w:rsidRPr="00913058">
        <w:rPr>
          <w:rFonts w:cs="Verdana"/>
        </w:rPr>
        <w:tab/>
        <w:t>Managing information for action</w:t>
      </w:r>
    </w:p>
    <w:p w14:paraId="56E9F68A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2.2.</w:t>
      </w:r>
      <w:r w:rsidRPr="00913058">
        <w:rPr>
          <w:rFonts w:cs="Verdana"/>
        </w:rPr>
        <w:tab/>
        <w:t>Facilitating meetings</w:t>
      </w:r>
    </w:p>
    <w:p w14:paraId="68A4012B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lastRenderedPageBreak/>
        <w:t>2.3.</w:t>
      </w:r>
      <w:r w:rsidRPr="00913058">
        <w:rPr>
          <w:rFonts w:cs="Verdana"/>
        </w:rPr>
        <w:tab/>
        <w:t>Chairing and participating in meetings</w:t>
      </w:r>
    </w:p>
    <w:p w14:paraId="76CDC42E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2.4.</w:t>
      </w:r>
      <w:r w:rsidRPr="00913058">
        <w:rPr>
          <w:rFonts w:cs="Verdana"/>
        </w:rPr>
        <w:tab/>
        <w:t>Providing information to support decision making</w:t>
      </w:r>
    </w:p>
    <w:p w14:paraId="4EEC18B0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2.5.</w:t>
      </w:r>
      <w:r w:rsidRPr="00913058">
        <w:rPr>
          <w:rFonts w:cs="Verdana"/>
        </w:rPr>
        <w:tab/>
        <w:t>Establishing information management and communication systems</w:t>
      </w:r>
    </w:p>
    <w:p w14:paraId="527BFB11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2.6.</w:t>
      </w:r>
      <w:r w:rsidRPr="00913058">
        <w:rPr>
          <w:rFonts w:cs="Verdana"/>
        </w:rPr>
        <w:tab/>
        <w:t>Using information to take critical decisions</w:t>
      </w:r>
    </w:p>
    <w:p w14:paraId="795BA0ED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2.7.</w:t>
      </w:r>
      <w:r w:rsidRPr="00913058">
        <w:rPr>
          <w:rFonts w:cs="Verdana"/>
        </w:rPr>
        <w:tab/>
        <w:t>Data protection</w:t>
      </w:r>
    </w:p>
    <w:p w14:paraId="4B399790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7B7845B4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  <w:b/>
          <w:bCs/>
        </w:rPr>
        <w:t>3. Management of Quality</w:t>
      </w:r>
    </w:p>
    <w:p w14:paraId="5016F4CA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1BB9C087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</w:rPr>
        <w:t>Key objective – to provide total quality management, quality assurance and quality control</w:t>
      </w:r>
    </w:p>
    <w:p w14:paraId="401BB809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02700591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3.1.</w:t>
      </w:r>
      <w:r w:rsidRPr="00913058">
        <w:rPr>
          <w:rFonts w:cs="Verdana"/>
        </w:rPr>
        <w:tab/>
        <w:t>Promoting the importance and benefits of quality</w:t>
      </w:r>
    </w:p>
    <w:p w14:paraId="1E924C6B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3.2.</w:t>
      </w:r>
      <w:r w:rsidRPr="00913058">
        <w:rPr>
          <w:rFonts w:cs="Verdana"/>
        </w:rPr>
        <w:tab/>
        <w:t>Providing advice and support for the development and implementation of quality policies</w:t>
      </w:r>
    </w:p>
    <w:p w14:paraId="6D8A55F3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3.3.</w:t>
      </w:r>
      <w:r w:rsidRPr="00913058">
        <w:rPr>
          <w:rFonts w:cs="Verdana"/>
        </w:rPr>
        <w:tab/>
        <w:t>Managing continuous quality improvement</w:t>
      </w:r>
    </w:p>
    <w:p w14:paraId="6F103B25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3.4.</w:t>
      </w:r>
      <w:r w:rsidRPr="00913058">
        <w:rPr>
          <w:rFonts w:cs="Verdana"/>
        </w:rPr>
        <w:tab/>
        <w:t>Implementing quality assurance systems</w:t>
      </w:r>
    </w:p>
    <w:p w14:paraId="5CB9DB9F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3.5.</w:t>
      </w:r>
      <w:r w:rsidRPr="00913058">
        <w:rPr>
          <w:rFonts w:cs="Verdana"/>
        </w:rPr>
        <w:tab/>
        <w:t>Providing advice and support for the development and implementation of quality systems</w:t>
      </w:r>
    </w:p>
    <w:p w14:paraId="612B533A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3.6.</w:t>
      </w:r>
      <w:r w:rsidRPr="00913058">
        <w:rPr>
          <w:rFonts w:cs="Verdana"/>
        </w:rPr>
        <w:tab/>
        <w:t>Monitoring compliance with quality systems</w:t>
      </w:r>
    </w:p>
    <w:p w14:paraId="75E70AD1" w14:textId="77777777" w:rsidR="00DB0AFE" w:rsidRDefault="00A54116" w:rsidP="00DB0AFE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3.7.</w:t>
      </w:r>
      <w:r w:rsidRPr="00913058">
        <w:rPr>
          <w:rFonts w:cs="Verdana"/>
        </w:rPr>
        <w:tab/>
        <w:t>Carrying out quality audits</w:t>
      </w:r>
    </w:p>
    <w:p w14:paraId="2512B680" w14:textId="77777777" w:rsidR="00DB0AFE" w:rsidRDefault="00DB0AFE" w:rsidP="00DB0AFE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125257D9" w14:textId="3B96D914" w:rsidR="00A54116" w:rsidRPr="00913058" w:rsidRDefault="00A54116" w:rsidP="00DB0AFE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  <w:b/>
          <w:bCs/>
        </w:rPr>
        <w:t xml:space="preserve">4. Management of Projects </w:t>
      </w:r>
    </w:p>
    <w:p w14:paraId="7C00CFDC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6331552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</w:rPr>
        <w:t>Key objective – to plan, control and complete projects to satisfy the project's original objectives</w:t>
      </w:r>
    </w:p>
    <w:p w14:paraId="30C5C1EF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2DADAAD1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4.1.</w:t>
      </w:r>
      <w:r w:rsidRPr="00913058">
        <w:rPr>
          <w:rFonts w:cs="Verdana"/>
        </w:rPr>
        <w:tab/>
        <w:t>Planning and preparing projects</w:t>
      </w:r>
    </w:p>
    <w:p w14:paraId="7A7EE838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4.2.</w:t>
      </w:r>
      <w:r w:rsidRPr="00913058">
        <w:rPr>
          <w:rFonts w:cs="Verdana"/>
        </w:rPr>
        <w:tab/>
        <w:t>Managing the running of projects</w:t>
      </w:r>
    </w:p>
    <w:p w14:paraId="719F9371" w14:textId="77777777" w:rsidR="00A54116" w:rsidRPr="00913058" w:rsidRDefault="00A54116" w:rsidP="00A54116">
      <w:pPr>
        <w:autoSpaceDE w:val="0"/>
        <w:autoSpaceDN w:val="0"/>
        <w:adjustRightInd w:val="0"/>
        <w:spacing w:after="30"/>
        <w:ind w:left="851" w:hanging="851"/>
        <w:rPr>
          <w:rFonts w:cs="Verdana"/>
        </w:rPr>
      </w:pPr>
      <w:r w:rsidRPr="00913058">
        <w:rPr>
          <w:rFonts w:cs="Verdana"/>
        </w:rPr>
        <w:t>4.3.</w:t>
      </w:r>
      <w:r w:rsidRPr="00913058">
        <w:rPr>
          <w:rFonts w:cs="Verdana"/>
        </w:rPr>
        <w:tab/>
        <w:t>Completing projects including post implementation review</w:t>
      </w:r>
    </w:p>
    <w:p w14:paraId="11E853DC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4.4.</w:t>
      </w:r>
      <w:r w:rsidRPr="00913058">
        <w:rPr>
          <w:rFonts w:cs="Verdana"/>
        </w:rPr>
        <w:tab/>
        <w:t>Risk assessment and risk management</w:t>
      </w:r>
    </w:p>
    <w:p w14:paraId="18E5D180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3A2E647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  <w:b/>
          <w:bCs/>
        </w:rPr>
        <w:t xml:space="preserve">5. Electoral Finance </w:t>
      </w:r>
    </w:p>
    <w:p w14:paraId="5B691645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69884528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</w:rPr>
        <w:t>Key objective - To control, use and account for electoral budgets</w:t>
      </w:r>
    </w:p>
    <w:p w14:paraId="2BD2058B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332B828F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  <w:b/>
          <w:bCs/>
        </w:rPr>
        <w:t>Electoral Registration</w:t>
      </w:r>
    </w:p>
    <w:p w14:paraId="273C725B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54FBCEB2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5.1.</w:t>
      </w:r>
      <w:r w:rsidRPr="00913058">
        <w:rPr>
          <w:rFonts w:cs="Verdana"/>
        </w:rPr>
        <w:tab/>
        <w:t>Employment and payment of staff (permanent, temporary and canvassers)</w:t>
      </w:r>
    </w:p>
    <w:p w14:paraId="5B3560FF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5.2.</w:t>
      </w:r>
      <w:r w:rsidRPr="00913058">
        <w:rPr>
          <w:rFonts w:cs="Verdana"/>
        </w:rPr>
        <w:tab/>
        <w:t>Procurement of equipment and stationery</w:t>
      </w:r>
    </w:p>
    <w:p w14:paraId="29D70AC7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5.3.</w:t>
      </w:r>
      <w:r w:rsidRPr="00913058">
        <w:rPr>
          <w:rFonts w:cs="Verdana"/>
        </w:rPr>
        <w:tab/>
        <w:t>Costs of printing, postage and delivery</w:t>
      </w:r>
    </w:p>
    <w:p w14:paraId="39C53C99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5.4.</w:t>
      </w:r>
      <w:r w:rsidRPr="00913058">
        <w:rPr>
          <w:rFonts w:cs="Verdana"/>
        </w:rPr>
        <w:tab/>
        <w:t>Advertising costs</w:t>
      </w:r>
    </w:p>
    <w:p w14:paraId="5EB29E49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5.5.</w:t>
      </w:r>
      <w:r w:rsidRPr="00913058">
        <w:rPr>
          <w:rFonts w:cs="Verdana"/>
        </w:rPr>
        <w:tab/>
        <w:t>Budget preparation and monitoring</w:t>
      </w:r>
    </w:p>
    <w:p w14:paraId="056F3528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5.6.</w:t>
      </w:r>
      <w:r w:rsidRPr="00913058">
        <w:rPr>
          <w:rFonts w:cs="Verdana"/>
        </w:rPr>
        <w:tab/>
        <w:t>Records and accounts</w:t>
      </w:r>
    </w:p>
    <w:p w14:paraId="165702D2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2313EA1D" w14:textId="77777777" w:rsidR="00A54116" w:rsidRPr="00913058" w:rsidRDefault="00A54116" w:rsidP="00A54116">
      <w:pPr>
        <w:autoSpaceDE w:val="0"/>
        <w:autoSpaceDN w:val="0"/>
        <w:adjustRightInd w:val="0"/>
        <w:spacing w:after="0"/>
      </w:pPr>
      <w:r w:rsidRPr="00913058">
        <w:rPr>
          <w:b/>
          <w:bCs/>
        </w:rPr>
        <w:lastRenderedPageBreak/>
        <w:t xml:space="preserve">Elections Administration </w:t>
      </w:r>
    </w:p>
    <w:p w14:paraId="4E091A60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E45A56C" w14:textId="73B403A1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5.7.</w:t>
      </w:r>
      <w:r w:rsidRPr="00913058">
        <w:rPr>
          <w:rFonts w:cs="Verdana"/>
        </w:rPr>
        <w:tab/>
        <w:t xml:space="preserve">Employment and payment of staff </w:t>
      </w:r>
    </w:p>
    <w:p w14:paraId="60E80430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5.8.</w:t>
      </w:r>
      <w:r w:rsidRPr="00913058">
        <w:rPr>
          <w:rFonts w:cs="Verdana"/>
        </w:rPr>
        <w:tab/>
        <w:t>Election fees</w:t>
      </w:r>
    </w:p>
    <w:p w14:paraId="3FF58B1E" w14:textId="5BFC2F72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5.9.</w:t>
      </w:r>
      <w:r w:rsidRPr="00913058">
        <w:rPr>
          <w:rFonts w:cs="Verdana"/>
        </w:rPr>
        <w:tab/>
        <w:t>Taxation and superannuation</w:t>
      </w:r>
    </w:p>
    <w:p w14:paraId="49E6C408" w14:textId="74B52145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5.10.</w:t>
      </w:r>
      <w:r w:rsidRPr="00913058">
        <w:rPr>
          <w:rFonts w:cs="Verdana"/>
        </w:rPr>
        <w:tab/>
        <w:t xml:space="preserve">Expenses and subsistence </w:t>
      </w:r>
    </w:p>
    <w:p w14:paraId="34FB4158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5.11.</w:t>
      </w:r>
      <w:r w:rsidRPr="00913058">
        <w:rPr>
          <w:rFonts w:cs="Verdana"/>
        </w:rPr>
        <w:tab/>
        <w:t xml:space="preserve">Other costs </w:t>
      </w:r>
    </w:p>
    <w:p w14:paraId="2606B007" w14:textId="63CA53BE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5.12.</w:t>
      </w:r>
      <w:r w:rsidRPr="00913058">
        <w:rPr>
          <w:rFonts w:cs="Verdana"/>
        </w:rPr>
        <w:tab/>
        <w:t>Funding</w:t>
      </w:r>
    </w:p>
    <w:p w14:paraId="699BB4F6" w14:textId="63FB8DA4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5.13.</w:t>
      </w:r>
      <w:r w:rsidRPr="00913058">
        <w:rPr>
          <w:rFonts w:cs="Verdana"/>
        </w:rPr>
        <w:tab/>
        <w:t>Accounts</w:t>
      </w:r>
    </w:p>
    <w:p w14:paraId="0CE7BE96" w14:textId="26A8D08A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</w:p>
    <w:p w14:paraId="2CD88C23" w14:textId="77777777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5.14.</w:t>
      </w:r>
      <w:r w:rsidRPr="00913058">
        <w:rPr>
          <w:rFonts w:cs="Verdana"/>
        </w:rPr>
        <w:tab/>
        <w:t>Insurance</w:t>
      </w:r>
    </w:p>
    <w:p w14:paraId="0A84D576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  <w:b/>
          <w:bCs/>
        </w:rPr>
      </w:pPr>
    </w:p>
    <w:p w14:paraId="24FDD2EE" w14:textId="41F32B3E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  <w:r w:rsidRPr="00913058">
        <w:rPr>
          <w:rFonts w:cs="Verdana"/>
          <w:b/>
          <w:bCs/>
        </w:rPr>
        <w:t xml:space="preserve">National and Regional Elections </w:t>
      </w:r>
    </w:p>
    <w:p w14:paraId="3891BDBE" w14:textId="77777777" w:rsidR="00A54116" w:rsidRPr="00913058" w:rsidRDefault="00A54116" w:rsidP="00A54116">
      <w:pPr>
        <w:autoSpaceDE w:val="0"/>
        <w:autoSpaceDN w:val="0"/>
        <w:adjustRightInd w:val="0"/>
        <w:spacing w:after="0"/>
        <w:rPr>
          <w:rFonts w:cs="Verdana"/>
        </w:rPr>
      </w:pPr>
    </w:p>
    <w:p w14:paraId="4A28EE3A" w14:textId="1F071A03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5.15</w:t>
      </w:r>
      <w:r w:rsidRPr="00913058">
        <w:rPr>
          <w:rFonts w:cs="Verdana"/>
        </w:rPr>
        <w:tab/>
        <w:t>Election accounts</w:t>
      </w:r>
    </w:p>
    <w:p w14:paraId="1F47F67F" w14:textId="64EAF1FB" w:rsidR="00A54116" w:rsidRPr="00913058" w:rsidRDefault="00A54116" w:rsidP="00A54116">
      <w:pPr>
        <w:autoSpaceDE w:val="0"/>
        <w:autoSpaceDN w:val="0"/>
        <w:adjustRightInd w:val="0"/>
        <w:spacing w:after="0"/>
        <w:ind w:left="851" w:hanging="851"/>
        <w:rPr>
          <w:rFonts w:cs="Verdana"/>
        </w:rPr>
      </w:pPr>
      <w:r w:rsidRPr="00913058">
        <w:rPr>
          <w:rFonts w:cs="Verdana"/>
        </w:rPr>
        <w:t>5.16</w:t>
      </w:r>
      <w:r w:rsidRPr="00913058">
        <w:rPr>
          <w:rFonts w:cs="Verdana"/>
        </w:rPr>
        <w:tab/>
        <w:t>Accounting requirements</w:t>
      </w:r>
    </w:p>
    <w:p w14:paraId="72C5DBA1" w14:textId="570A9C15" w:rsidR="00A54116" w:rsidRDefault="00A54116" w:rsidP="00121CCD">
      <w:pPr>
        <w:autoSpaceDE w:val="0"/>
        <w:autoSpaceDN w:val="0"/>
        <w:adjustRightInd w:val="0"/>
        <w:spacing w:after="0"/>
        <w:ind w:left="851" w:hanging="851"/>
      </w:pPr>
      <w:r w:rsidRPr="00913058">
        <w:rPr>
          <w:rFonts w:cs="Verdana"/>
        </w:rPr>
        <w:t>5.17.</w:t>
      </w:r>
      <w:r w:rsidRPr="00913058">
        <w:rPr>
          <w:rFonts w:cs="Verdana"/>
        </w:rPr>
        <w:tab/>
        <w:t xml:space="preserve">Administrative and logistical matters </w:t>
      </w:r>
    </w:p>
    <w:p w14:paraId="621B7F71" w14:textId="216E0164" w:rsidR="00CF131C" w:rsidRDefault="00CF131C" w:rsidP="00E244B3"/>
    <w:p w14:paraId="3490750C" w14:textId="77777777" w:rsidR="009A6E4F" w:rsidRDefault="009A6E4F" w:rsidP="00E244B3">
      <w:pPr>
        <w:sectPr w:rsidR="009A6E4F" w:rsidSect="00DB0AFE">
          <w:pgSz w:w="11906" w:h="16838" w:code="9"/>
          <w:pgMar w:top="1701" w:right="1134" w:bottom="1134" w:left="1418" w:header="851" w:footer="851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123"/>
        <w:gridCol w:w="1981"/>
      </w:tblGrid>
      <w:tr w:rsidR="000A770A" w:rsidRPr="000342DE" w14:paraId="00966559" w14:textId="77777777" w:rsidTr="00C73570">
        <w:trPr>
          <w:tblHeader/>
        </w:trPr>
        <w:tc>
          <w:tcPr>
            <w:tcW w:w="5240" w:type="dxa"/>
            <w:shd w:val="clear" w:color="auto" w:fill="0C6D8E"/>
          </w:tcPr>
          <w:p w14:paraId="27FF246D" w14:textId="77777777" w:rsidR="000A770A" w:rsidRPr="000342DE" w:rsidRDefault="000A770A" w:rsidP="00C7357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lastRenderedPageBreak/>
              <w:t>Title</w:t>
            </w:r>
          </w:p>
        </w:tc>
        <w:tc>
          <w:tcPr>
            <w:tcW w:w="2123" w:type="dxa"/>
            <w:shd w:val="clear" w:color="auto" w:fill="0C6D8E"/>
          </w:tcPr>
          <w:p w14:paraId="02254264" w14:textId="77777777" w:rsidR="000A770A" w:rsidRPr="000342DE" w:rsidRDefault="000A770A" w:rsidP="00C7357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Author(s) / Publisher</w:t>
            </w:r>
          </w:p>
        </w:tc>
        <w:tc>
          <w:tcPr>
            <w:tcW w:w="1981" w:type="dxa"/>
            <w:shd w:val="clear" w:color="auto" w:fill="0C6D8E"/>
          </w:tcPr>
          <w:p w14:paraId="6A70B32B" w14:textId="77777777" w:rsidR="000A770A" w:rsidRPr="000342DE" w:rsidRDefault="000A770A" w:rsidP="00C7357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Part</w:t>
            </w:r>
          </w:p>
        </w:tc>
      </w:tr>
      <w:tr w:rsidR="00021575" w:rsidRPr="00021575" w14:paraId="2C8C866C" w14:textId="77777777" w:rsidTr="00C73570">
        <w:tc>
          <w:tcPr>
            <w:tcW w:w="5240" w:type="dxa"/>
          </w:tcPr>
          <w:p w14:paraId="24BAC0F4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Foundation Course Manual</w:t>
            </w:r>
          </w:p>
        </w:tc>
        <w:tc>
          <w:tcPr>
            <w:tcW w:w="2123" w:type="dxa"/>
          </w:tcPr>
          <w:p w14:paraId="2B891E45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465B02F0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021575" w:rsidRPr="00021575" w14:paraId="2F72500E" w14:textId="77777777" w:rsidTr="00C73570">
        <w:tc>
          <w:tcPr>
            <w:tcW w:w="5240" w:type="dxa"/>
          </w:tcPr>
          <w:p w14:paraId="260D9522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website</w:t>
            </w:r>
          </w:p>
          <w:p w14:paraId="721F0028" w14:textId="786DAC09" w:rsidR="000A770A" w:rsidRPr="00021575" w:rsidRDefault="008467E8" w:rsidP="00C73570">
            <w:pPr>
              <w:spacing w:before="40" w:after="40"/>
              <w:rPr>
                <w:color w:val="000000" w:themeColor="text1"/>
              </w:rPr>
            </w:pPr>
            <w:hyperlink r:id="rId10" w:history="1">
              <w:r w:rsidR="008373CF" w:rsidRPr="00677CDB">
                <w:rPr>
                  <w:rStyle w:val="Hyperlink"/>
                </w:rPr>
                <w:t>https://www.aea-elections.co.uk/</w:t>
              </w:r>
            </w:hyperlink>
            <w:r w:rsidR="008373CF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2A55F153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3E17BB1E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021575" w:rsidRPr="00021575" w14:paraId="5AA70D89" w14:textId="77777777" w:rsidTr="00C73570">
        <w:tc>
          <w:tcPr>
            <w:tcW w:w="5240" w:type="dxa"/>
          </w:tcPr>
          <w:p w14:paraId="4F7600FA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Cabinet Office website</w:t>
            </w:r>
          </w:p>
          <w:p w14:paraId="7D105321" w14:textId="5425317A" w:rsidR="000A770A" w:rsidRPr="00021575" w:rsidRDefault="008467E8" w:rsidP="00C73570">
            <w:pPr>
              <w:spacing w:before="40" w:after="40"/>
              <w:rPr>
                <w:color w:val="000000" w:themeColor="text1"/>
              </w:rPr>
            </w:pPr>
            <w:hyperlink r:id="rId11" w:history="1">
              <w:r w:rsidR="008373CF" w:rsidRPr="00677CDB">
                <w:rPr>
                  <w:rStyle w:val="Hyperlink"/>
                </w:rPr>
                <w:t>https://www.gov.uk/government/organisations/cabinet-office</w:t>
              </w:r>
            </w:hyperlink>
            <w:r w:rsidR="008373CF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65210CC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Cabinet Office</w:t>
            </w:r>
          </w:p>
        </w:tc>
        <w:tc>
          <w:tcPr>
            <w:tcW w:w="1981" w:type="dxa"/>
          </w:tcPr>
          <w:p w14:paraId="455B4D08" w14:textId="77777777" w:rsidR="000A770A" w:rsidRPr="00021575" w:rsidRDefault="000A770A" w:rsidP="00C7357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705DA6B7" w14:textId="77777777" w:rsidTr="001807D3">
        <w:tc>
          <w:tcPr>
            <w:tcW w:w="5240" w:type="dxa"/>
          </w:tcPr>
          <w:p w14:paraId="27233EA1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Data Protection Act Guidelines</w:t>
            </w:r>
          </w:p>
          <w:p w14:paraId="0E267F6E" w14:textId="77777777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2" w:history="1">
              <w:r w:rsidR="00C04E00" w:rsidRPr="00677CDB">
                <w:rPr>
                  <w:rStyle w:val="Hyperlink"/>
                </w:rPr>
                <w:t>https://ico.org.uk/for-organisations/guide-to-data-protection/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5F369BD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Information Commissioner</w:t>
            </w:r>
          </w:p>
        </w:tc>
        <w:tc>
          <w:tcPr>
            <w:tcW w:w="1981" w:type="dxa"/>
          </w:tcPr>
          <w:p w14:paraId="3ED79AE2" w14:textId="71E0AAED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4291B919" w14:textId="77777777" w:rsidTr="00C73570">
        <w:tc>
          <w:tcPr>
            <w:tcW w:w="5240" w:type="dxa"/>
          </w:tcPr>
          <w:p w14:paraId="55BF349C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Guidance to Candidates</w:t>
            </w:r>
          </w:p>
          <w:p w14:paraId="23521778" w14:textId="3E01C830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3" w:history="1">
              <w:r w:rsidR="00C04E00" w:rsidRPr="00677CDB">
                <w:rPr>
                  <w:rStyle w:val="Hyperlink"/>
                </w:rPr>
                <w:t>https://www.electoralcommission.org.uk/i-am-a/candidate-or-agent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1F5B256C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06B75703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74DD1BD0" w14:textId="77777777" w:rsidTr="00C73570">
        <w:tc>
          <w:tcPr>
            <w:tcW w:w="5240" w:type="dxa"/>
          </w:tcPr>
          <w:p w14:paraId="6B76D7F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website</w:t>
            </w:r>
          </w:p>
          <w:p w14:paraId="4947D714" w14:textId="4EB15DCB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4" w:history="1">
              <w:r w:rsidR="00C04E00" w:rsidRPr="00677CDB">
                <w:rPr>
                  <w:rStyle w:val="Hyperlink"/>
                </w:rPr>
                <w:t>https://www.electoralcommission.org.uk/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412E485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43D59C61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5AE3E0FF" w14:textId="77777777" w:rsidTr="00C73570">
        <w:tc>
          <w:tcPr>
            <w:tcW w:w="5240" w:type="dxa"/>
          </w:tcPr>
          <w:p w14:paraId="7F1AD6A7" w14:textId="3AD25153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Examiners’ Reports</w:t>
            </w:r>
          </w:p>
        </w:tc>
        <w:tc>
          <w:tcPr>
            <w:tcW w:w="2123" w:type="dxa"/>
          </w:tcPr>
          <w:p w14:paraId="43A9B9B5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6146241A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4C96089D" w14:textId="77777777" w:rsidTr="00C73570">
        <w:tc>
          <w:tcPr>
            <w:tcW w:w="5240" w:type="dxa"/>
          </w:tcPr>
          <w:p w14:paraId="6180EDF3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Guidance to Returning Officers and materials</w:t>
            </w:r>
          </w:p>
          <w:p w14:paraId="2A3578FE" w14:textId="26D525E1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5" w:history="1">
              <w:r w:rsidR="00C04E00" w:rsidRPr="00677CDB">
                <w:rPr>
                  <w:rStyle w:val="Hyperlink"/>
                </w:rPr>
                <w:t>https://www.electoralcommission.org.uk/i-am-a/electoral-administrator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06F697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2D2DAEC2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3D2245" w14:paraId="1A88A653" w14:textId="77777777" w:rsidTr="00C73570">
        <w:tc>
          <w:tcPr>
            <w:tcW w:w="5240" w:type="dxa"/>
          </w:tcPr>
          <w:p w14:paraId="72ABC220" w14:textId="77777777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Legislation Website</w:t>
            </w:r>
          </w:p>
          <w:p w14:paraId="20F020D3" w14:textId="1939CDDA" w:rsidR="00C04E00" w:rsidRPr="003D224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6" w:history="1">
              <w:r w:rsidR="00C04E00" w:rsidRPr="003D2245">
                <w:rPr>
                  <w:rStyle w:val="Hyperlink"/>
                </w:rPr>
                <w:t>https://www.legislation.gov.uk/</w:t>
              </w:r>
            </w:hyperlink>
            <w:r w:rsidR="00C04E00" w:rsidRPr="003D2245">
              <w:rPr>
                <w:color w:val="000000" w:themeColor="text1"/>
              </w:rPr>
              <w:t xml:space="preserve">  </w:t>
            </w:r>
          </w:p>
        </w:tc>
        <w:tc>
          <w:tcPr>
            <w:tcW w:w="2123" w:type="dxa"/>
          </w:tcPr>
          <w:p w14:paraId="3727FF77" w14:textId="76ED874B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148056A5" w14:textId="16D28726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37D45A43" w14:textId="77777777" w:rsidTr="00C73570">
        <w:tc>
          <w:tcPr>
            <w:tcW w:w="5240" w:type="dxa"/>
          </w:tcPr>
          <w:p w14:paraId="32D55B75" w14:textId="77777777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Parker’s Law and Conduct of Elections</w:t>
            </w:r>
          </w:p>
        </w:tc>
        <w:tc>
          <w:tcPr>
            <w:tcW w:w="2123" w:type="dxa"/>
          </w:tcPr>
          <w:p w14:paraId="3E226AF9" w14:textId="77777777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Price / Lexis Nexis</w:t>
            </w:r>
          </w:p>
        </w:tc>
        <w:tc>
          <w:tcPr>
            <w:tcW w:w="1981" w:type="dxa"/>
          </w:tcPr>
          <w:p w14:paraId="496EB9A2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47F4D0E2" w14:textId="77777777" w:rsidTr="00C73570">
        <w:tc>
          <w:tcPr>
            <w:tcW w:w="5240" w:type="dxa"/>
          </w:tcPr>
          <w:p w14:paraId="6B893729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Running Electoral Registration</w:t>
            </w:r>
          </w:p>
          <w:p w14:paraId="0A15FFF5" w14:textId="0044300C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7" w:history="1">
              <w:r w:rsidR="00C04E00" w:rsidRPr="00677CDB">
                <w:rPr>
                  <w:rStyle w:val="Hyperlink"/>
                </w:rPr>
                <w:t>https://www.electoralcommission.org.uk/i-am-a/electoral-administrator/running-electoral-registration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9090863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3A93822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3C0D3EC1" w14:textId="77777777" w:rsidTr="00C73570">
        <w:tc>
          <w:tcPr>
            <w:tcW w:w="5240" w:type="dxa"/>
          </w:tcPr>
          <w:p w14:paraId="15FE4938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Schofield’s Election Law</w:t>
            </w:r>
          </w:p>
        </w:tc>
        <w:tc>
          <w:tcPr>
            <w:tcW w:w="2123" w:type="dxa"/>
          </w:tcPr>
          <w:p w14:paraId="574B980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Posner and Footner / Sweet and Maxwell</w:t>
            </w:r>
          </w:p>
        </w:tc>
        <w:tc>
          <w:tcPr>
            <w:tcW w:w="1981" w:type="dxa"/>
          </w:tcPr>
          <w:p w14:paraId="0A13FE3E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C04E00" w:rsidRPr="00021575" w14:paraId="1A22AC31" w14:textId="77777777" w:rsidTr="00C73570">
        <w:tc>
          <w:tcPr>
            <w:tcW w:w="5240" w:type="dxa"/>
          </w:tcPr>
          <w:p w14:paraId="1AAFECE3" w14:textId="77777777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 xml:space="preserve">AEA Management Modules </w:t>
            </w:r>
          </w:p>
          <w:p w14:paraId="0CE5272F" w14:textId="77777777" w:rsidR="00C04E00" w:rsidRPr="003D2245" w:rsidRDefault="00C04E00" w:rsidP="00C04E0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Electoral Law</w:t>
            </w:r>
          </w:p>
          <w:p w14:paraId="3957B26E" w14:textId="77777777" w:rsidR="00C04E00" w:rsidRPr="003D2245" w:rsidRDefault="00C04E00" w:rsidP="00C04E0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Electoral Arrangements</w:t>
            </w:r>
          </w:p>
          <w:p w14:paraId="58B978CA" w14:textId="4F38CBED" w:rsidR="00C04E00" w:rsidRPr="003D2245" w:rsidRDefault="00C04E00" w:rsidP="00C04E0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lastRenderedPageBreak/>
              <w:t>Management and Finance</w:t>
            </w:r>
          </w:p>
        </w:tc>
        <w:tc>
          <w:tcPr>
            <w:tcW w:w="2123" w:type="dxa"/>
          </w:tcPr>
          <w:p w14:paraId="5E5BB2BA" w14:textId="77777777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lastRenderedPageBreak/>
              <w:t>The AEA</w:t>
            </w:r>
          </w:p>
        </w:tc>
        <w:tc>
          <w:tcPr>
            <w:tcW w:w="1981" w:type="dxa"/>
          </w:tcPr>
          <w:p w14:paraId="7EE45F23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Diploma</w:t>
            </w:r>
          </w:p>
        </w:tc>
      </w:tr>
      <w:tr w:rsidR="00C04E00" w:rsidRPr="00021575" w14:paraId="11751C11" w14:textId="77777777" w:rsidTr="00C73570">
        <w:tc>
          <w:tcPr>
            <w:tcW w:w="5240" w:type="dxa"/>
          </w:tcPr>
          <w:p w14:paraId="3F348B9F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Management website</w:t>
            </w:r>
          </w:p>
          <w:p w14:paraId="5DDD38F6" w14:textId="0C1E5CAF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8" w:history="1">
              <w:r w:rsidR="00C04E00" w:rsidRPr="00677CDB">
                <w:rPr>
                  <w:rStyle w:val="Hyperlink"/>
                </w:rPr>
                <w:t>http://www.electoralmanagement.com/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ADF2C48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Management</w:t>
            </w:r>
          </w:p>
        </w:tc>
        <w:tc>
          <w:tcPr>
            <w:tcW w:w="1981" w:type="dxa"/>
          </w:tcPr>
          <w:p w14:paraId="2EB283C0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C04E00" w:rsidRPr="00021575" w14:paraId="6F2FDDEA" w14:textId="77777777" w:rsidTr="00C73570">
        <w:tc>
          <w:tcPr>
            <w:tcW w:w="5240" w:type="dxa"/>
          </w:tcPr>
          <w:p w14:paraId="54C27E4F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Toby S James website</w:t>
            </w:r>
          </w:p>
          <w:p w14:paraId="44747723" w14:textId="571662F3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19" w:history="1">
              <w:r w:rsidR="00C04E00" w:rsidRPr="00677CDB">
                <w:rPr>
                  <w:rStyle w:val="Hyperlink"/>
                </w:rPr>
                <w:t>https://tobysjames.com/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430B5CC5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Professor Toby James, UEA</w:t>
            </w:r>
          </w:p>
        </w:tc>
        <w:tc>
          <w:tcPr>
            <w:tcW w:w="1981" w:type="dxa"/>
          </w:tcPr>
          <w:p w14:paraId="25F2D05A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C04E00" w:rsidRPr="00021575" w14:paraId="717B3FCC" w14:textId="77777777" w:rsidTr="00C73570">
        <w:tc>
          <w:tcPr>
            <w:tcW w:w="5240" w:type="dxa"/>
          </w:tcPr>
          <w:p w14:paraId="1A615651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website</w:t>
            </w:r>
          </w:p>
          <w:p w14:paraId="23392217" w14:textId="4DE09E41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0" w:history="1">
              <w:r w:rsidR="00C04E00" w:rsidRPr="00677CDB">
                <w:rPr>
                  <w:rStyle w:val="Hyperlink"/>
                </w:rPr>
                <w:t>https://www.idea.int/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1DD9CD4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</w:t>
            </w:r>
          </w:p>
        </w:tc>
        <w:tc>
          <w:tcPr>
            <w:tcW w:w="1981" w:type="dxa"/>
          </w:tcPr>
          <w:p w14:paraId="0DD64E01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C04E00" w:rsidRPr="00021575" w14:paraId="3F0D1E53" w14:textId="77777777" w:rsidTr="00C73570">
        <w:tc>
          <w:tcPr>
            <w:tcW w:w="5240" w:type="dxa"/>
          </w:tcPr>
          <w:p w14:paraId="204B613C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Parliament Website (House of Commons / House of Lords)</w:t>
            </w:r>
          </w:p>
          <w:p w14:paraId="06DDF279" w14:textId="2D4905C9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1" w:history="1">
              <w:r w:rsidR="00C04E00" w:rsidRPr="00677CDB">
                <w:rPr>
                  <w:rStyle w:val="Hyperlink"/>
                </w:rPr>
                <w:t>https://www.parliament.uk/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BABBDDD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569F79B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D1 and D2</w:t>
            </w:r>
          </w:p>
        </w:tc>
      </w:tr>
      <w:tr w:rsidR="00C04E00" w:rsidRPr="00021575" w14:paraId="01DDC6E9" w14:textId="77777777" w:rsidTr="00C73570">
        <w:tc>
          <w:tcPr>
            <w:tcW w:w="5240" w:type="dxa"/>
          </w:tcPr>
          <w:p w14:paraId="75511C82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Reviews – Guidance and Procedural Advice</w:t>
            </w:r>
          </w:p>
          <w:p w14:paraId="43BF9692" w14:textId="68D81BF6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2" w:history="1">
              <w:r w:rsidR="00C04E00" w:rsidRPr="00677CDB">
                <w:rPr>
                  <w:rStyle w:val="Hyperlink"/>
                </w:rPr>
                <w:t>https://www.lgbce.org.uk/how-reviews-work</w:t>
              </w:r>
            </w:hyperlink>
            <w:r w:rsidR="00C04E00">
              <w:rPr>
                <w:color w:val="000000" w:themeColor="text1"/>
              </w:rPr>
              <w:t xml:space="preserve"> </w:t>
            </w:r>
            <w:r w:rsidR="00C04E00" w:rsidRPr="00021575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280035E2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Local Government Boundary Commission</w:t>
            </w:r>
          </w:p>
        </w:tc>
        <w:tc>
          <w:tcPr>
            <w:tcW w:w="1981" w:type="dxa"/>
          </w:tcPr>
          <w:p w14:paraId="2B1FE69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C04E00" w:rsidRPr="00021575" w14:paraId="31031E3F" w14:textId="77777777" w:rsidTr="00C73570">
        <w:tc>
          <w:tcPr>
            <w:tcW w:w="5240" w:type="dxa"/>
          </w:tcPr>
          <w:p w14:paraId="342497E3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Good Commonwealth Electoral Practice</w:t>
            </w:r>
          </w:p>
          <w:p w14:paraId="7AE39EA1" w14:textId="47DCF176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3" w:anchor="page4/" w:history="1">
              <w:r w:rsidR="00C04E00" w:rsidRPr="00677CDB">
                <w:rPr>
                  <w:rStyle w:val="Hyperlink"/>
                </w:rPr>
                <w:t>https://read.thecommonwealth-ilibrary.org/commonwealth/governance/election-management_9781848599413-en#page4/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9497C0E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Commonwealth Secretariat</w:t>
            </w:r>
          </w:p>
        </w:tc>
        <w:tc>
          <w:tcPr>
            <w:tcW w:w="1981" w:type="dxa"/>
          </w:tcPr>
          <w:p w14:paraId="6328D869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C04E00" w:rsidRPr="00021575" w14:paraId="576BADFF" w14:textId="77777777" w:rsidTr="00C73570">
        <w:tc>
          <w:tcPr>
            <w:tcW w:w="5240" w:type="dxa"/>
          </w:tcPr>
          <w:p w14:paraId="5FAC1227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Guide to the Local Government Ombudsman Service</w:t>
            </w:r>
          </w:p>
          <w:p w14:paraId="67415601" w14:textId="3A18F306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4" w:history="1">
              <w:r w:rsidR="00C04E00" w:rsidRPr="00677CDB">
                <w:rPr>
                  <w:rStyle w:val="Hyperlink"/>
                </w:rPr>
                <w:t>https://www.lgo.org.uk/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08D5D86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Ombudsman website</w:t>
            </w:r>
          </w:p>
        </w:tc>
        <w:tc>
          <w:tcPr>
            <w:tcW w:w="1981" w:type="dxa"/>
          </w:tcPr>
          <w:p w14:paraId="5A49AC81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C04E00" w:rsidRPr="00021575" w14:paraId="0950AD88" w14:textId="77777777" w:rsidTr="00C73570">
        <w:tc>
          <w:tcPr>
            <w:tcW w:w="5240" w:type="dxa"/>
          </w:tcPr>
          <w:p w14:paraId="58FF075F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Handbook of Electoral System Design</w:t>
            </w:r>
          </w:p>
          <w:p w14:paraId="4ACAAB64" w14:textId="2B63EC9B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25" w:history="1">
              <w:r w:rsidR="00C04E00" w:rsidRPr="00677CDB">
                <w:rPr>
                  <w:rStyle w:val="Hyperlink"/>
                </w:rPr>
                <w:t>https://www.idea.int/publications/catalogue/electoral-system-design-new-international-idea-handbook/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C1DFA09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Reynolds and Reilly / IDEA</w:t>
            </w:r>
          </w:p>
        </w:tc>
        <w:tc>
          <w:tcPr>
            <w:tcW w:w="1981" w:type="dxa"/>
          </w:tcPr>
          <w:p w14:paraId="050E1BE4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C04E00" w:rsidRPr="00021575" w14:paraId="573643DF" w14:textId="77777777" w:rsidTr="00C73570">
        <w:tc>
          <w:tcPr>
            <w:tcW w:w="5240" w:type="dxa"/>
          </w:tcPr>
          <w:p w14:paraId="771DFA9E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Review of UK Parliamentary Constituencies</w:t>
            </w:r>
          </w:p>
          <w:p w14:paraId="542472C9" w14:textId="42F2E89F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England – </w:t>
            </w:r>
            <w:hyperlink r:id="rId26" w:history="1">
              <w:r w:rsidRPr="00677CDB">
                <w:rPr>
                  <w:rStyle w:val="Hyperlink"/>
                </w:rPr>
                <w:t>https://boundarycommissionforengland.independent.gov.uk/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15547EBC" w14:textId="287B060D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Scotland – </w:t>
            </w:r>
            <w:hyperlink r:id="rId27" w:history="1">
              <w:r w:rsidRPr="00677CDB">
                <w:rPr>
                  <w:rStyle w:val="Hyperlink"/>
                </w:rPr>
                <w:t>https://www.bcomm-scotland.independent.gov.uk/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658EB37C" w14:textId="4B63FA51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Wales – </w:t>
            </w:r>
            <w:hyperlink r:id="rId28" w:history="1">
              <w:r w:rsidRPr="00677CDB">
                <w:rPr>
                  <w:rStyle w:val="Hyperlink"/>
                </w:rPr>
                <w:t>https://bcomm-wales.gov.uk/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2E8876F0" w14:textId="7145A1E0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Northern Ireland – </w:t>
            </w:r>
            <w:hyperlink r:id="rId29" w:history="1">
              <w:r w:rsidRPr="00677CDB">
                <w:rPr>
                  <w:rStyle w:val="Hyperlink"/>
                </w:rPr>
                <w:t>https://www.boundarycommission.org.uk/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44479554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Parliamentary Boundary Commissions</w:t>
            </w:r>
          </w:p>
        </w:tc>
        <w:tc>
          <w:tcPr>
            <w:tcW w:w="1981" w:type="dxa"/>
          </w:tcPr>
          <w:p w14:paraId="09387D94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C04E00" w14:paraId="23540182" w14:textId="77777777" w:rsidTr="00C73570">
        <w:tc>
          <w:tcPr>
            <w:tcW w:w="5240" w:type="dxa"/>
          </w:tcPr>
          <w:p w14:paraId="57D6A930" w14:textId="77777777" w:rsidR="00C04E00" w:rsidRPr="0002157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>National Occupational Standards</w:t>
            </w:r>
          </w:p>
          <w:p w14:paraId="612574D8" w14:textId="14EB4C65" w:rsidR="00C04E00" w:rsidRPr="00021575" w:rsidRDefault="008467E8" w:rsidP="00C04E00">
            <w:pPr>
              <w:spacing w:before="40" w:after="40"/>
              <w:rPr>
                <w:color w:val="000000" w:themeColor="text1"/>
              </w:rPr>
            </w:pPr>
            <w:hyperlink r:id="rId30" w:anchor="k=electoral/" w:history="1">
              <w:r w:rsidR="00C04E00" w:rsidRPr="00677CDB">
                <w:rPr>
                  <w:rStyle w:val="Hyperlink"/>
                </w:rPr>
                <w:t>https://www.ukstandards.org.uk/NOS-Finder#k=electoral/</w:t>
              </w:r>
            </w:hyperlink>
            <w:r w:rsidR="00C04E00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5007D93" w14:textId="77777777" w:rsidR="00C04E00" w:rsidRDefault="00C04E00" w:rsidP="00C04E00">
            <w:pPr>
              <w:spacing w:before="40" w:after="40"/>
            </w:pPr>
            <w:r>
              <w:t>National Occupational Standards website</w:t>
            </w:r>
          </w:p>
        </w:tc>
        <w:tc>
          <w:tcPr>
            <w:tcW w:w="1981" w:type="dxa"/>
          </w:tcPr>
          <w:p w14:paraId="2EDE5AF4" w14:textId="77777777" w:rsidR="00C04E00" w:rsidRDefault="00C04E00" w:rsidP="00C04E00">
            <w:pPr>
              <w:spacing w:before="40" w:after="40"/>
            </w:pPr>
            <w:r>
              <w:t>D3</w:t>
            </w:r>
          </w:p>
        </w:tc>
      </w:tr>
      <w:tr w:rsidR="00C04E00" w14:paraId="52262F47" w14:textId="77777777" w:rsidTr="00C73570">
        <w:tc>
          <w:tcPr>
            <w:tcW w:w="5240" w:type="dxa"/>
          </w:tcPr>
          <w:p w14:paraId="68CA9AE9" w14:textId="0C3EEB5F" w:rsidR="00C04E00" w:rsidRPr="003D2245" w:rsidRDefault="00C04E00" w:rsidP="00C04E00">
            <w:pPr>
              <w:spacing w:before="40" w:after="40"/>
              <w:rPr>
                <w:color w:val="000000" w:themeColor="text1"/>
              </w:rPr>
            </w:pPr>
            <w:r w:rsidRPr="003D2245">
              <w:rPr>
                <w:color w:val="000000" w:themeColor="text1"/>
              </w:rPr>
              <w:t>UK Parliamentary Election Accounts Guidance</w:t>
            </w:r>
          </w:p>
        </w:tc>
        <w:tc>
          <w:tcPr>
            <w:tcW w:w="2123" w:type="dxa"/>
          </w:tcPr>
          <w:p w14:paraId="3FA5CFCF" w14:textId="77777777" w:rsidR="00C04E00" w:rsidRPr="003D2245" w:rsidRDefault="00C04E00" w:rsidP="00C04E00">
            <w:pPr>
              <w:spacing w:before="40" w:after="40"/>
            </w:pPr>
            <w:r w:rsidRPr="003D2245">
              <w:t>Electoral Claims Unit</w:t>
            </w:r>
          </w:p>
        </w:tc>
        <w:tc>
          <w:tcPr>
            <w:tcW w:w="1981" w:type="dxa"/>
          </w:tcPr>
          <w:p w14:paraId="57221901" w14:textId="77777777" w:rsidR="00C04E00" w:rsidRDefault="00C04E00" w:rsidP="00C04E00">
            <w:pPr>
              <w:spacing w:before="40" w:after="40"/>
            </w:pPr>
            <w:r w:rsidRPr="003D2245">
              <w:t>D3</w:t>
            </w:r>
          </w:p>
        </w:tc>
      </w:tr>
    </w:tbl>
    <w:p w14:paraId="6960D2E4" w14:textId="77777777" w:rsidR="003E06ED" w:rsidRPr="00862F49" w:rsidRDefault="003E06ED" w:rsidP="003E06ED">
      <w:pPr>
        <w:spacing w:before="240"/>
        <w:ind w:left="851" w:hanging="851"/>
        <w:rPr>
          <w:b/>
          <w:bCs/>
          <w:color w:val="0C6D8E"/>
          <w:sz w:val="32"/>
          <w:szCs w:val="32"/>
        </w:rPr>
      </w:pPr>
      <w:r>
        <w:rPr>
          <w:b/>
          <w:bCs/>
          <w:color w:val="0C6D8E"/>
          <w:sz w:val="32"/>
          <w:szCs w:val="32"/>
        </w:rPr>
        <w:t>Module SC3 (Scotland)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E06ED" w:rsidRPr="000342DE" w14:paraId="53D207EA" w14:textId="77777777" w:rsidTr="00E35DDD">
        <w:trPr>
          <w:tblHeader/>
        </w:trPr>
        <w:tc>
          <w:tcPr>
            <w:tcW w:w="9344" w:type="dxa"/>
            <w:shd w:val="clear" w:color="auto" w:fill="0C6D8E"/>
          </w:tcPr>
          <w:p w14:paraId="4287661F" w14:textId="77777777" w:rsidR="003E06ED" w:rsidRDefault="003E06ED" w:rsidP="00E35DDD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Title</w:t>
            </w:r>
          </w:p>
          <w:p w14:paraId="5F657F50" w14:textId="77777777" w:rsidR="003E06ED" w:rsidRPr="000342DE" w:rsidRDefault="003E06ED" w:rsidP="00E35DDD">
            <w:pPr>
              <w:spacing w:before="40" w:after="40"/>
              <w:rPr>
                <w:b/>
                <w:bCs/>
                <w:color w:val="FFFFFF" w:themeColor="background1"/>
              </w:rPr>
            </w:pPr>
          </w:p>
        </w:tc>
      </w:tr>
      <w:tr w:rsidR="003E06ED" w14:paraId="2EF9A7CD" w14:textId="77777777" w:rsidTr="00E35DDD">
        <w:tc>
          <w:tcPr>
            <w:tcW w:w="9344" w:type="dxa"/>
          </w:tcPr>
          <w:p w14:paraId="3B866C68" w14:textId="77777777" w:rsidR="003E06ED" w:rsidRDefault="003E06ED" w:rsidP="00E35DDD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(Elections) Acts 2002 and 2009</w:t>
            </w:r>
          </w:p>
        </w:tc>
      </w:tr>
      <w:tr w:rsidR="003E06ED" w14:paraId="3A2A974A" w14:textId="77777777" w:rsidTr="00E35DDD">
        <w:tc>
          <w:tcPr>
            <w:tcW w:w="9344" w:type="dxa"/>
          </w:tcPr>
          <w:p w14:paraId="3AA72B08" w14:textId="77777777" w:rsidR="003E06ED" w:rsidRDefault="003E06ED" w:rsidP="00E35DDD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Parliament (Elections etc.) Order 2015</w:t>
            </w:r>
          </w:p>
        </w:tc>
      </w:tr>
      <w:tr w:rsidR="003E06ED" w14:paraId="478B7CB0" w14:textId="77777777" w:rsidTr="00E35DDD">
        <w:tc>
          <w:tcPr>
            <w:tcW w:w="9344" w:type="dxa"/>
          </w:tcPr>
          <w:p w14:paraId="0EFAD35E" w14:textId="77777777" w:rsidR="003E06ED" w:rsidRPr="00733DD1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Scottish Government publication "Community Councils"</w:t>
            </w:r>
          </w:p>
        </w:tc>
      </w:tr>
      <w:tr w:rsidR="003E06ED" w14:paraId="761EB2E5" w14:textId="77777777" w:rsidTr="00E35DDD">
        <w:tc>
          <w:tcPr>
            <w:tcW w:w="9344" w:type="dxa"/>
          </w:tcPr>
          <w:p w14:paraId="4D3B46FA" w14:textId="77777777" w:rsidR="003E06ED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National Parks (Scotland) Act 2000 and, in particular, Schedule 1 and Designation Orders made under the Act</w:t>
            </w:r>
          </w:p>
        </w:tc>
      </w:tr>
      <w:tr w:rsidR="003E06ED" w14:paraId="32A313CF" w14:textId="77777777" w:rsidTr="00E35DDD">
        <w:tc>
          <w:tcPr>
            <w:tcW w:w="9344" w:type="dxa"/>
          </w:tcPr>
          <w:p w14:paraId="12C1DF60" w14:textId="67D39C5F" w:rsidR="003E06ED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 xml:space="preserve">Scotland </w:t>
            </w:r>
            <w:r w:rsidR="0012255F">
              <w:rPr>
                <w:rFonts w:eastAsia="Times New Roman" w:cs="Times New Roman"/>
                <w:szCs w:val="20"/>
                <w:lang w:eastAsia="en-GB"/>
              </w:rPr>
              <w:t>Acts</w:t>
            </w:r>
          </w:p>
        </w:tc>
      </w:tr>
      <w:tr w:rsidR="003E06ED" w14:paraId="4D664AA1" w14:textId="77777777" w:rsidTr="00E35DDD">
        <w:tc>
          <w:tcPr>
            <w:tcW w:w="9344" w:type="dxa"/>
            <w:tcBorders>
              <w:right w:val="single" w:sz="12" w:space="0" w:color="auto"/>
            </w:tcBorders>
          </w:tcPr>
          <w:p w14:paraId="353BACF0" w14:textId="77777777" w:rsidR="003E06ED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Elections Rules 2011</w:t>
            </w:r>
          </w:p>
        </w:tc>
      </w:tr>
      <w:tr w:rsidR="003E06ED" w14:paraId="7470F5DE" w14:textId="77777777" w:rsidTr="00E35DDD">
        <w:tc>
          <w:tcPr>
            <w:tcW w:w="9344" w:type="dxa"/>
            <w:tcBorders>
              <w:right w:val="single" w:sz="12" w:space="0" w:color="auto"/>
            </w:tcBorders>
          </w:tcPr>
          <w:p w14:paraId="6849DB5A" w14:textId="77777777" w:rsidR="003E06ED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Representation of the People (Scotland) Regulations 2001</w:t>
            </w:r>
          </w:p>
        </w:tc>
      </w:tr>
      <w:tr w:rsidR="003E06ED" w14:paraId="721C169A" w14:textId="77777777" w:rsidTr="00E35DDD">
        <w:tc>
          <w:tcPr>
            <w:tcW w:w="9344" w:type="dxa"/>
          </w:tcPr>
          <w:p w14:paraId="2C952E40" w14:textId="77777777" w:rsidR="003E06ED" w:rsidRDefault="003E06ED" w:rsidP="00E35DDD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Local Government (Scotland) Acts</w:t>
            </w:r>
          </w:p>
        </w:tc>
      </w:tr>
      <w:tr w:rsidR="003E06ED" w14:paraId="0652BCB5" w14:textId="77777777" w:rsidTr="00E35DDD">
        <w:tc>
          <w:tcPr>
            <w:tcW w:w="9344" w:type="dxa"/>
          </w:tcPr>
          <w:p w14:paraId="3A9C0B7B" w14:textId="77777777" w:rsidR="003E06ED" w:rsidRPr="00F7468B" w:rsidRDefault="003E06ED" w:rsidP="00E35DDD">
            <w:pPr>
              <w:spacing w:before="60" w:after="60"/>
              <w:rPr>
                <w:snapToGrid w:val="0"/>
                <w:color w:val="000000" w:themeColor="text1"/>
              </w:rPr>
            </w:pPr>
            <w:r w:rsidRPr="00F7468B">
              <w:rPr>
                <w:snapToGrid w:val="0"/>
                <w:color w:val="000000" w:themeColor="text1"/>
              </w:rPr>
              <w:t>Websites:</w:t>
            </w:r>
          </w:p>
          <w:p w14:paraId="0F713924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1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http://www.electoralcommission.org.uk/i-am-a/electoral-administrator/scottish-parliament-elections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05A9CA30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2" w:history="1">
              <w:r w:rsidR="003E06ED" w:rsidRPr="00F7468B">
                <w:rPr>
                  <w:rStyle w:val="Hyperlink"/>
                </w:rPr>
                <w:t>https://www.legislation.gov.uk/</w:t>
              </w:r>
            </w:hyperlink>
            <w:r w:rsidR="003E06ED" w:rsidRPr="00F7468B">
              <w:rPr>
                <w:color w:val="000000" w:themeColor="text1"/>
              </w:rPr>
              <w:t xml:space="preserve">  </w:t>
            </w:r>
            <w:hyperlink w:history="1"/>
            <w:hyperlink r:id="rId33" w:history="1">
              <w:r w:rsidR="003E06ED" w:rsidRPr="00F7468B">
                <w:rPr>
                  <w:rStyle w:val="Hyperlink"/>
                  <w:snapToGrid w:val="0"/>
                </w:rPr>
                <w:t>http://www.gov.scot/Topics/Government/PublicServiceReform/CommunityCouncils</w:t>
              </w:r>
            </w:hyperlink>
            <w:r w:rsidR="003E06ED" w:rsidRPr="00F7468B">
              <w:rPr>
                <w:snapToGrid w:val="0"/>
                <w:color w:val="000000" w:themeColor="text1"/>
              </w:rPr>
              <w:t xml:space="preserve">  </w:t>
            </w:r>
          </w:p>
          <w:p w14:paraId="5DBE3813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4" w:history="1">
              <w:r w:rsidR="003E06ED" w:rsidRPr="00F7468B">
                <w:rPr>
                  <w:rStyle w:val="Hyperlink"/>
                </w:rPr>
                <w:t>https://www.communitycouncils.scot/</w:t>
              </w:r>
            </w:hyperlink>
          </w:p>
          <w:p w14:paraId="657A2A49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5" w:history="1">
              <w:r w:rsidR="003E06ED" w:rsidRPr="00F7468B">
                <w:rPr>
                  <w:rStyle w:val="Hyperlink"/>
                  <w:snapToGrid w:val="0"/>
                </w:rPr>
                <w:t>https://en.wikipedia.org/wiki/Community_council</w:t>
              </w:r>
            </w:hyperlink>
            <w:r w:rsidR="003E06ED" w:rsidRPr="00F7468B">
              <w:rPr>
                <w:snapToGrid w:val="0"/>
                <w:color w:val="000000" w:themeColor="text1"/>
              </w:rPr>
              <w:t xml:space="preserve"> </w:t>
            </w:r>
          </w:p>
          <w:p w14:paraId="1AB51640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6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http://www.snh.gov.uk/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  <w:r w:rsidR="003E06ED" w:rsidRPr="00F7468B" w:rsidDel="00F711A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30236606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7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590DC6AD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8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https://www.gov.uk/government/organisations/scotland-office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008BB42B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9" w:history="1">
              <w:r w:rsidR="003E06ED" w:rsidRPr="00F7468B">
                <w:rPr>
                  <w:rStyle w:val="Hyperlink"/>
                </w:rPr>
                <w:t>https://www.gov.scot/about/</w:t>
              </w:r>
            </w:hyperlink>
            <w:r w:rsidR="003E06ED" w:rsidRPr="00F7468B">
              <w:rPr>
                <w:color w:val="000000" w:themeColor="text1"/>
              </w:rPr>
              <w:t xml:space="preserve"> </w:t>
            </w:r>
          </w:p>
          <w:p w14:paraId="0A8B7685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40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http://www.parliament.scot/visitandlearn/83134.aspx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34E75D4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1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http://www.scotland.gov.uk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140B1D1F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2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http://www.scotlandoffice.gov.uk/scotlandoffice/49.33.html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0968FAF4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3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http://www.cosla.gov.uk/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 </w:t>
            </w:r>
          </w:p>
          <w:p w14:paraId="1B7025D1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4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http://www.scottishlaw.org.uk/scotlaw/locgov.html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3867837A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rStyle w:val="Hyperlink"/>
                <w:snapToGrid w:val="0"/>
                <w:color w:val="000000" w:themeColor="text1"/>
              </w:rPr>
            </w:pPr>
            <w:hyperlink r:id="rId45" w:history="1">
              <w:r w:rsidR="003E06ED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http://www.saa.gov.uk/</w:t>
              </w:r>
            </w:hyperlink>
            <w:r w:rsidR="003E06ED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762BB885" w14:textId="77777777" w:rsidR="003E06ED" w:rsidRPr="00F7468B" w:rsidRDefault="008467E8" w:rsidP="003E06ED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46" w:history="1">
              <w:r w:rsidR="003E06ED" w:rsidRPr="00F7468B">
                <w:rPr>
                  <w:rStyle w:val="Hyperlink"/>
                  <w:snapToGrid w:val="0"/>
                </w:rPr>
                <w:t>https://www.emb.scot/</w:t>
              </w:r>
            </w:hyperlink>
            <w:r w:rsidR="003E06ED" w:rsidRPr="00F7468B">
              <w:rPr>
                <w:snapToGrid w:val="0"/>
                <w:color w:val="000000" w:themeColor="text1"/>
              </w:rPr>
              <w:t xml:space="preserve"> </w:t>
            </w:r>
          </w:p>
        </w:tc>
      </w:tr>
    </w:tbl>
    <w:p w14:paraId="1A06C19A" w14:textId="77777777" w:rsidR="000A770A" w:rsidRDefault="000A770A" w:rsidP="0012255F">
      <w:pPr>
        <w:rPr>
          <w:b/>
          <w:bCs/>
          <w:color w:val="0C6D8E"/>
          <w:sz w:val="32"/>
          <w:szCs w:val="32"/>
        </w:rPr>
      </w:pPr>
    </w:p>
    <w:sectPr w:rsidR="000A770A" w:rsidSect="00DB0AFE">
      <w:headerReference w:type="default" r:id="rId47"/>
      <w:pgSz w:w="11906" w:h="16838" w:code="9"/>
      <w:pgMar w:top="170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2384" w14:textId="77777777" w:rsidR="008467E8" w:rsidRDefault="008467E8" w:rsidP="00E47E92">
      <w:pPr>
        <w:spacing w:after="0"/>
      </w:pPr>
      <w:r>
        <w:separator/>
      </w:r>
    </w:p>
  </w:endnote>
  <w:endnote w:type="continuationSeparator" w:id="0">
    <w:p w14:paraId="57AA8C7E" w14:textId="77777777" w:rsidR="008467E8" w:rsidRDefault="008467E8" w:rsidP="00E47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-1769616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D94736" w14:textId="77777777" w:rsidR="00796AAA" w:rsidRPr="00B21521" w:rsidRDefault="00796AAA" w:rsidP="00796AAA">
        <w:pPr>
          <w:pStyle w:val="Footer"/>
          <w:pBdr>
            <w:top w:val="single" w:sz="18" w:space="1" w:color="0C6D8E"/>
          </w:pBdr>
          <w:jc w:val="right"/>
          <w:rPr>
            <w:sz w:val="12"/>
            <w:szCs w:val="12"/>
          </w:rPr>
        </w:pPr>
      </w:p>
      <w:p w14:paraId="4CA144CD" w14:textId="63B31D49" w:rsidR="00796AAA" w:rsidRDefault="00796AAA" w:rsidP="00E901BC">
        <w:pPr>
          <w:pStyle w:val="Footer"/>
          <w:pBdr>
            <w:top w:val="single" w:sz="18" w:space="1" w:color="0C6D8E"/>
          </w:pBdr>
          <w:tabs>
            <w:tab w:val="clear" w:pos="4513"/>
            <w:tab w:val="clear" w:pos="9026"/>
            <w:tab w:val="right" w:pos="9354"/>
          </w:tabs>
        </w:pPr>
        <w:r>
          <w:t>Last approved by the Qualifications Board – 11 March 2021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17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9159" w14:textId="77777777" w:rsidR="008467E8" w:rsidRDefault="008467E8" w:rsidP="00E47E92">
      <w:pPr>
        <w:spacing w:after="0"/>
      </w:pPr>
      <w:r>
        <w:separator/>
      </w:r>
    </w:p>
  </w:footnote>
  <w:footnote w:type="continuationSeparator" w:id="0">
    <w:p w14:paraId="56632AF8" w14:textId="77777777" w:rsidR="008467E8" w:rsidRDefault="008467E8" w:rsidP="00E47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472" w14:textId="77777777" w:rsidR="00986A34" w:rsidRPr="00B21521" w:rsidRDefault="00986A34" w:rsidP="00986A34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0F98DE6" wp14:editId="70C584CF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521">
      <w:rPr>
        <w:sz w:val="32"/>
        <w:szCs w:val="32"/>
      </w:rPr>
      <w:t>The Association of Electoral Administrators</w:t>
    </w:r>
  </w:p>
  <w:p w14:paraId="2CB6F37C" w14:textId="56A04A21" w:rsidR="00986A34" w:rsidRDefault="00986A34" w:rsidP="00986A34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Diploma Syllabus</w:t>
    </w:r>
  </w:p>
  <w:p w14:paraId="01A7AD20" w14:textId="77777777" w:rsidR="00986A34" w:rsidRPr="00B21521" w:rsidRDefault="00986A34" w:rsidP="00986A34">
    <w:pPr>
      <w:pBdr>
        <w:bottom w:val="single" w:sz="18" w:space="1" w:color="0C6D8E"/>
      </w:pBdr>
      <w:spacing w:after="0"/>
      <w:rPr>
        <w:b/>
        <w:bCs/>
        <w:color w:val="0C6D8E"/>
        <w:sz w:val="12"/>
        <w:szCs w:val="12"/>
      </w:rPr>
    </w:pPr>
  </w:p>
  <w:p w14:paraId="16EE92F4" w14:textId="77777777" w:rsidR="00A54116" w:rsidRPr="00986A34" w:rsidRDefault="00A54116" w:rsidP="00986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AB3A" w14:textId="77777777" w:rsidR="00121CCD" w:rsidRPr="00B21521" w:rsidRDefault="00121CCD" w:rsidP="00121CCD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0C24450" wp14:editId="17C39339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521">
      <w:rPr>
        <w:sz w:val="32"/>
        <w:szCs w:val="32"/>
      </w:rPr>
      <w:t>The Association of Electoral Administrators</w:t>
    </w:r>
  </w:p>
  <w:p w14:paraId="4759BA2B" w14:textId="77777777" w:rsidR="00121CCD" w:rsidRDefault="00121CCD" w:rsidP="00121CCD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Indicative Reading List</w:t>
    </w:r>
  </w:p>
  <w:p w14:paraId="5847F0CA" w14:textId="77777777" w:rsidR="00121CCD" w:rsidRPr="00B21521" w:rsidRDefault="00121CCD" w:rsidP="00121CCD">
    <w:pPr>
      <w:pBdr>
        <w:bottom w:val="single" w:sz="18" w:space="1" w:color="0C6D8E"/>
      </w:pBdr>
      <w:spacing w:after="0"/>
      <w:ind w:right="-2"/>
      <w:rPr>
        <w:b/>
        <w:bCs/>
        <w:color w:val="0C6D8E"/>
        <w:sz w:val="12"/>
        <w:szCs w:val="12"/>
      </w:rPr>
    </w:pPr>
  </w:p>
  <w:p w14:paraId="5AED682C" w14:textId="77777777" w:rsidR="00121CCD" w:rsidRPr="00222E28" w:rsidRDefault="00121CCD" w:rsidP="00121CCD">
    <w:pPr>
      <w:pStyle w:val="Header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F23"/>
    <w:multiLevelType w:val="hybridMultilevel"/>
    <w:tmpl w:val="2472737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DC7ECF"/>
    <w:multiLevelType w:val="hybridMultilevel"/>
    <w:tmpl w:val="31481D4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616B9A"/>
    <w:multiLevelType w:val="hybridMultilevel"/>
    <w:tmpl w:val="A49EB75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88C68BD"/>
    <w:multiLevelType w:val="hybridMultilevel"/>
    <w:tmpl w:val="7C30C7AE"/>
    <w:lvl w:ilvl="0" w:tplc="A7DA03EA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714A"/>
    <w:multiLevelType w:val="hybridMultilevel"/>
    <w:tmpl w:val="C77E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34E7"/>
    <w:multiLevelType w:val="hybridMultilevel"/>
    <w:tmpl w:val="7C9E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371"/>
    <w:multiLevelType w:val="hybridMultilevel"/>
    <w:tmpl w:val="6AD63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F0055"/>
    <w:multiLevelType w:val="hybridMultilevel"/>
    <w:tmpl w:val="5100DD60"/>
    <w:lvl w:ilvl="0" w:tplc="2F5659E8">
      <w:numFmt w:val="bullet"/>
      <w:lvlText w:val="•"/>
      <w:lvlJc w:val="left"/>
      <w:pPr>
        <w:ind w:left="924" w:hanging="564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66BE"/>
    <w:multiLevelType w:val="hybridMultilevel"/>
    <w:tmpl w:val="A6F8ED1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A227A0F"/>
    <w:multiLevelType w:val="hybridMultilevel"/>
    <w:tmpl w:val="99B8D66C"/>
    <w:lvl w:ilvl="0" w:tplc="9F5AD854">
      <w:numFmt w:val="bullet"/>
      <w:lvlText w:val="•"/>
      <w:lvlJc w:val="left"/>
      <w:pPr>
        <w:ind w:left="924" w:hanging="564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83E86"/>
    <w:multiLevelType w:val="hybridMultilevel"/>
    <w:tmpl w:val="C890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17326"/>
    <w:multiLevelType w:val="hybridMultilevel"/>
    <w:tmpl w:val="8A54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868D7"/>
    <w:multiLevelType w:val="multilevel"/>
    <w:tmpl w:val="B2BA018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E95811"/>
    <w:multiLevelType w:val="hybridMultilevel"/>
    <w:tmpl w:val="A7F29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7CA"/>
    <w:multiLevelType w:val="hybridMultilevel"/>
    <w:tmpl w:val="D60AFA9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B1B52A7"/>
    <w:multiLevelType w:val="hybridMultilevel"/>
    <w:tmpl w:val="1CE8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029"/>
    <w:multiLevelType w:val="hybridMultilevel"/>
    <w:tmpl w:val="94D409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0B237D"/>
    <w:multiLevelType w:val="hybridMultilevel"/>
    <w:tmpl w:val="35D4699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24D7C94"/>
    <w:multiLevelType w:val="hybridMultilevel"/>
    <w:tmpl w:val="1A7C6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A2C73"/>
    <w:multiLevelType w:val="hybridMultilevel"/>
    <w:tmpl w:val="A46AFB1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E51685D"/>
    <w:multiLevelType w:val="hybridMultilevel"/>
    <w:tmpl w:val="ED1A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026CB"/>
    <w:multiLevelType w:val="hybridMultilevel"/>
    <w:tmpl w:val="C5D4DC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A15623"/>
    <w:multiLevelType w:val="hybridMultilevel"/>
    <w:tmpl w:val="7C9A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3BDD"/>
    <w:multiLevelType w:val="hybridMultilevel"/>
    <w:tmpl w:val="B0CE612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F4E2251"/>
    <w:multiLevelType w:val="hybridMultilevel"/>
    <w:tmpl w:val="8D0EE12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6"/>
  </w:num>
  <w:num w:numId="6">
    <w:abstractNumId w:val="18"/>
  </w:num>
  <w:num w:numId="7">
    <w:abstractNumId w:val="16"/>
  </w:num>
  <w:num w:numId="8">
    <w:abstractNumId w:val="12"/>
  </w:num>
  <w:num w:numId="9">
    <w:abstractNumId w:val="23"/>
  </w:num>
  <w:num w:numId="10">
    <w:abstractNumId w:val="10"/>
  </w:num>
  <w:num w:numId="11">
    <w:abstractNumId w:val="4"/>
  </w:num>
  <w:num w:numId="12">
    <w:abstractNumId w:val="11"/>
  </w:num>
  <w:num w:numId="13">
    <w:abstractNumId w:val="22"/>
  </w:num>
  <w:num w:numId="14">
    <w:abstractNumId w:val="5"/>
  </w:num>
  <w:num w:numId="15">
    <w:abstractNumId w:val="19"/>
  </w:num>
  <w:num w:numId="16">
    <w:abstractNumId w:val="14"/>
  </w:num>
  <w:num w:numId="17">
    <w:abstractNumId w:val="8"/>
  </w:num>
  <w:num w:numId="18">
    <w:abstractNumId w:val="24"/>
  </w:num>
  <w:num w:numId="19">
    <w:abstractNumId w:val="1"/>
  </w:num>
  <w:num w:numId="20">
    <w:abstractNumId w:val="0"/>
  </w:num>
  <w:num w:numId="21">
    <w:abstractNumId w:val="2"/>
  </w:num>
  <w:num w:numId="22">
    <w:abstractNumId w:val="17"/>
  </w:num>
  <w:num w:numId="23">
    <w:abstractNumId w:val="21"/>
  </w:num>
  <w:num w:numId="24">
    <w:abstractNumId w:val="20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A3"/>
    <w:rsid w:val="000018C5"/>
    <w:rsid w:val="00016F8A"/>
    <w:rsid w:val="00017FC6"/>
    <w:rsid w:val="00021575"/>
    <w:rsid w:val="0003280E"/>
    <w:rsid w:val="00034BEE"/>
    <w:rsid w:val="00042405"/>
    <w:rsid w:val="00047EF5"/>
    <w:rsid w:val="00057C81"/>
    <w:rsid w:val="00060B66"/>
    <w:rsid w:val="000707CE"/>
    <w:rsid w:val="00070F61"/>
    <w:rsid w:val="000732E0"/>
    <w:rsid w:val="000739DC"/>
    <w:rsid w:val="000739EF"/>
    <w:rsid w:val="00077346"/>
    <w:rsid w:val="00081CED"/>
    <w:rsid w:val="00087549"/>
    <w:rsid w:val="0009639D"/>
    <w:rsid w:val="000A1E05"/>
    <w:rsid w:val="000A770A"/>
    <w:rsid w:val="000A7FA2"/>
    <w:rsid w:val="000B425A"/>
    <w:rsid w:val="000C3679"/>
    <w:rsid w:val="000C37B7"/>
    <w:rsid w:val="000D2B26"/>
    <w:rsid w:val="000E2DD7"/>
    <w:rsid w:val="000E63A3"/>
    <w:rsid w:val="000E7D74"/>
    <w:rsid w:val="000F3957"/>
    <w:rsid w:val="000F410F"/>
    <w:rsid w:val="000F54CA"/>
    <w:rsid w:val="000F5B15"/>
    <w:rsid w:val="000F73ED"/>
    <w:rsid w:val="000F7480"/>
    <w:rsid w:val="00100F12"/>
    <w:rsid w:val="00103CC8"/>
    <w:rsid w:val="00105E0F"/>
    <w:rsid w:val="00106749"/>
    <w:rsid w:val="001121D7"/>
    <w:rsid w:val="00116F49"/>
    <w:rsid w:val="00121CCD"/>
    <w:rsid w:val="00122048"/>
    <w:rsid w:val="0012255F"/>
    <w:rsid w:val="00127D17"/>
    <w:rsid w:val="00130A49"/>
    <w:rsid w:val="00134963"/>
    <w:rsid w:val="00135A64"/>
    <w:rsid w:val="00137B38"/>
    <w:rsid w:val="00141E3D"/>
    <w:rsid w:val="00143F68"/>
    <w:rsid w:val="0014741F"/>
    <w:rsid w:val="00156EE9"/>
    <w:rsid w:val="001616AD"/>
    <w:rsid w:val="00165FF9"/>
    <w:rsid w:val="00186E3F"/>
    <w:rsid w:val="001A3615"/>
    <w:rsid w:val="001A6CF2"/>
    <w:rsid w:val="001B0253"/>
    <w:rsid w:val="001B4C27"/>
    <w:rsid w:val="001B6EA6"/>
    <w:rsid w:val="001C08F2"/>
    <w:rsid w:val="001C32E8"/>
    <w:rsid w:val="001C3467"/>
    <w:rsid w:val="001C66FE"/>
    <w:rsid w:val="001D1356"/>
    <w:rsid w:val="001D241F"/>
    <w:rsid w:val="001E4E0A"/>
    <w:rsid w:val="001E6721"/>
    <w:rsid w:val="001E74B6"/>
    <w:rsid w:val="001E7BF5"/>
    <w:rsid w:val="001F227D"/>
    <w:rsid w:val="00200D4B"/>
    <w:rsid w:val="00202D77"/>
    <w:rsid w:val="00204ACC"/>
    <w:rsid w:val="00211001"/>
    <w:rsid w:val="002131CF"/>
    <w:rsid w:val="00215202"/>
    <w:rsid w:val="00217A2B"/>
    <w:rsid w:val="002246EF"/>
    <w:rsid w:val="00246B49"/>
    <w:rsid w:val="00247D70"/>
    <w:rsid w:val="002541B2"/>
    <w:rsid w:val="00255705"/>
    <w:rsid w:val="002558DE"/>
    <w:rsid w:val="002662D5"/>
    <w:rsid w:val="00266B82"/>
    <w:rsid w:val="00270DF9"/>
    <w:rsid w:val="002716D8"/>
    <w:rsid w:val="00272154"/>
    <w:rsid w:val="00273CAE"/>
    <w:rsid w:val="00275C94"/>
    <w:rsid w:val="0027695E"/>
    <w:rsid w:val="00276ABC"/>
    <w:rsid w:val="00285150"/>
    <w:rsid w:val="00285A34"/>
    <w:rsid w:val="002935FF"/>
    <w:rsid w:val="00296981"/>
    <w:rsid w:val="002B0BB9"/>
    <w:rsid w:val="002B64BD"/>
    <w:rsid w:val="002B79A0"/>
    <w:rsid w:val="002C3717"/>
    <w:rsid w:val="002D71DE"/>
    <w:rsid w:val="002E27BF"/>
    <w:rsid w:val="002E6F73"/>
    <w:rsid w:val="002F33FF"/>
    <w:rsid w:val="002F3B80"/>
    <w:rsid w:val="002F6272"/>
    <w:rsid w:val="002F7B5F"/>
    <w:rsid w:val="00300AE5"/>
    <w:rsid w:val="00302193"/>
    <w:rsid w:val="00303DA5"/>
    <w:rsid w:val="0030430D"/>
    <w:rsid w:val="003116A8"/>
    <w:rsid w:val="003163DF"/>
    <w:rsid w:val="0032113F"/>
    <w:rsid w:val="00321AC3"/>
    <w:rsid w:val="00321E5B"/>
    <w:rsid w:val="00323B3A"/>
    <w:rsid w:val="00334E78"/>
    <w:rsid w:val="00342629"/>
    <w:rsid w:val="00344AC9"/>
    <w:rsid w:val="00345CB7"/>
    <w:rsid w:val="00345F10"/>
    <w:rsid w:val="00350320"/>
    <w:rsid w:val="00351C64"/>
    <w:rsid w:val="003524C8"/>
    <w:rsid w:val="00352E3E"/>
    <w:rsid w:val="003614EC"/>
    <w:rsid w:val="003730FF"/>
    <w:rsid w:val="00382F73"/>
    <w:rsid w:val="003833A5"/>
    <w:rsid w:val="0038396C"/>
    <w:rsid w:val="00385CAA"/>
    <w:rsid w:val="003A284C"/>
    <w:rsid w:val="003A2B30"/>
    <w:rsid w:val="003D2245"/>
    <w:rsid w:val="003D4D70"/>
    <w:rsid w:val="003E06ED"/>
    <w:rsid w:val="003E0718"/>
    <w:rsid w:val="003E646B"/>
    <w:rsid w:val="003F312D"/>
    <w:rsid w:val="003F5AE5"/>
    <w:rsid w:val="003F724C"/>
    <w:rsid w:val="0041105D"/>
    <w:rsid w:val="0043233B"/>
    <w:rsid w:val="00434226"/>
    <w:rsid w:val="00443FAD"/>
    <w:rsid w:val="00453B4A"/>
    <w:rsid w:val="00456664"/>
    <w:rsid w:val="00461547"/>
    <w:rsid w:val="00463C87"/>
    <w:rsid w:val="00465524"/>
    <w:rsid w:val="004704D4"/>
    <w:rsid w:val="00480D63"/>
    <w:rsid w:val="004964C4"/>
    <w:rsid w:val="004A004B"/>
    <w:rsid w:val="004A2F9C"/>
    <w:rsid w:val="004A481D"/>
    <w:rsid w:val="004B1C47"/>
    <w:rsid w:val="004B4C45"/>
    <w:rsid w:val="004B60DF"/>
    <w:rsid w:val="004C3A95"/>
    <w:rsid w:val="004D7416"/>
    <w:rsid w:val="004E12C8"/>
    <w:rsid w:val="004E1B73"/>
    <w:rsid w:val="004E2DC7"/>
    <w:rsid w:val="004E4FD3"/>
    <w:rsid w:val="004E7BBE"/>
    <w:rsid w:val="004F432B"/>
    <w:rsid w:val="004F71D6"/>
    <w:rsid w:val="00514F2D"/>
    <w:rsid w:val="0051522A"/>
    <w:rsid w:val="00516B4C"/>
    <w:rsid w:val="005201F6"/>
    <w:rsid w:val="00522846"/>
    <w:rsid w:val="00530B8A"/>
    <w:rsid w:val="00530BFA"/>
    <w:rsid w:val="0053395D"/>
    <w:rsid w:val="00543D21"/>
    <w:rsid w:val="00544E20"/>
    <w:rsid w:val="00547F76"/>
    <w:rsid w:val="00551101"/>
    <w:rsid w:val="00556A9E"/>
    <w:rsid w:val="005613B8"/>
    <w:rsid w:val="005621C2"/>
    <w:rsid w:val="00562244"/>
    <w:rsid w:val="0056428A"/>
    <w:rsid w:val="0056571C"/>
    <w:rsid w:val="00566D1C"/>
    <w:rsid w:val="00572716"/>
    <w:rsid w:val="00572C05"/>
    <w:rsid w:val="00576A8F"/>
    <w:rsid w:val="005770FF"/>
    <w:rsid w:val="00581123"/>
    <w:rsid w:val="00581A36"/>
    <w:rsid w:val="00583C84"/>
    <w:rsid w:val="00590694"/>
    <w:rsid w:val="0059131A"/>
    <w:rsid w:val="00591780"/>
    <w:rsid w:val="005A52B8"/>
    <w:rsid w:val="005B1383"/>
    <w:rsid w:val="005B1A99"/>
    <w:rsid w:val="005C032F"/>
    <w:rsid w:val="005C6671"/>
    <w:rsid w:val="005D21C8"/>
    <w:rsid w:val="005D409C"/>
    <w:rsid w:val="005D4785"/>
    <w:rsid w:val="005D4E6F"/>
    <w:rsid w:val="005E627E"/>
    <w:rsid w:val="005F0FB9"/>
    <w:rsid w:val="005F3667"/>
    <w:rsid w:val="005F3722"/>
    <w:rsid w:val="005F46F5"/>
    <w:rsid w:val="005F5307"/>
    <w:rsid w:val="006016E7"/>
    <w:rsid w:val="00601B89"/>
    <w:rsid w:val="00602F98"/>
    <w:rsid w:val="00605D28"/>
    <w:rsid w:val="006064F3"/>
    <w:rsid w:val="00614C12"/>
    <w:rsid w:val="006164A7"/>
    <w:rsid w:val="0063431F"/>
    <w:rsid w:val="006349EF"/>
    <w:rsid w:val="00641A17"/>
    <w:rsid w:val="00642C1D"/>
    <w:rsid w:val="006430DA"/>
    <w:rsid w:val="006507F8"/>
    <w:rsid w:val="00652856"/>
    <w:rsid w:val="00656283"/>
    <w:rsid w:val="00660656"/>
    <w:rsid w:val="00662866"/>
    <w:rsid w:val="00670766"/>
    <w:rsid w:val="006837D5"/>
    <w:rsid w:val="006906D0"/>
    <w:rsid w:val="00691CFF"/>
    <w:rsid w:val="006B0200"/>
    <w:rsid w:val="006B0DEC"/>
    <w:rsid w:val="006B784D"/>
    <w:rsid w:val="006C0404"/>
    <w:rsid w:val="006C2588"/>
    <w:rsid w:val="006D05C4"/>
    <w:rsid w:val="006D26D7"/>
    <w:rsid w:val="006D350A"/>
    <w:rsid w:val="006D43CF"/>
    <w:rsid w:val="006E5291"/>
    <w:rsid w:val="00703C17"/>
    <w:rsid w:val="0071025E"/>
    <w:rsid w:val="007305A9"/>
    <w:rsid w:val="0073701C"/>
    <w:rsid w:val="0073751A"/>
    <w:rsid w:val="007425B6"/>
    <w:rsid w:val="007619F6"/>
    <w:rsid w:val="00763C9B"/>
    <w:rsid w:val="00764270"/>
    <w:rsid w:val="0077189B"/>
    <w:rsid w:val="00776511"/>
    <w:rsid w:val="00784104"/>
    <w:rsid w:val="007854B4"/>
    <w:rsid w:val="0078580B"/>
    <w:rsid w:val="0078626E"/>
    <w:rsid w:val="00796AAA"/>
    <w:rsid w:val="00796BEF"/>
    <w:rsid w:val="007A564C"/>
    <w:rsid w:val="007A699B"/>
    <w:rsid w:val="007B1C0A"/>
    <w:rsid w:val="007B5EF6"/>
    <w:rsid w:val="007C405F"/>
    <w:rsid w:val="007C790B"/>
    <w:rsid w:val="007D386C"/>
    <w:rsid w:val="007D3F40"/>
    <w:rsid w:val="007D5AEB"/>
    <w:rsid w:val="007D7724"/>
    <w:rsid w:val="007E3522"/>
    <w:rsid w:val="007E43D9"/>
    <w:rsid w:val="007E4406"/>
    <w:rsid w:val="007E6D77"/>
    <w:rsid w:val="008049C4"/>
    <w:rsid w:val="00805078"/>
    <w:rsid w:val="008061E0"/>
    <w:rsid w:val="00806253"/>
    <w:rsid w:val="00806591"/>
    <w:rsid w:val="00807206"/>
    <w:rsid w:val="00811674"/>
    <w:rsid w:val="00813055"/>
    <w:rsid w:val="00820106"/>
    <w:rsid w:val="00832C44"/>
    <w:rsid w:val="00833337"/>
    <w:rsid w:val="008373CF"/>
    <w:rsid w:val="00841149"/>
    <w:rsid w:val="00842F81"/>
    <w:rsid w:val="0084302E"/>
    <w:rsid w:val="00844C00"/>
    <w:rsid w:val="008467E8"/>
    <w:rsid w:val="008612F8"/>
    <w:rsid w:val="00861838"/>
    <w:rsid w:val="00862797"/>
    <w:rsid w:val="008764C4"/>
    <w:rsid w:val="008810A2"/>
    <w:rsid w:val="00882E77"/>
    <w:rsid w:val="00884C1F"/>
    <w:rsid w:val="008942A9"/>
    <w:rsid w:val="00897657"/>
    <w:rsid w:val="00897B70"/>
    <w:rsid w:val="008A0138"/>
    <w:rsid w:val="008A389F"/>
    <w:rsid w:val="008B719E"/>
    <w:rsid w:val="008D5BF9"/>
    <w:rsid w:val="008D67ED"/>
    <w:rsid w:val="008E02DC"/>
    <w:rsid w:val="008E15F6"/>
    <w:rsid w:val="008E2542"/>
    <w:rsid w:val="008E58A3"/>
    <w:rsid w:val="008E5ED1"/>
    <w:rsid w:val="008E635A"/>
    <w:rsid w:val="008F2DE7"/>
    <w:rsid w:val="009053B9"/>
    <w:rsid w:val="0090552D"/>
    <w:rsid w:val="00907515"/>
    <w:rsid w:val="00913058"/>
    <w:rsid w:val="009142BE"/>
    <w:rsid w:val="0091759D"/>
    <w:rsid w:val="009201E6"/>
    <w:rsid w:val="00921276"/>
    <w:rsid w:val="00921CC5"/>
    <w:rsid w:val="00925293"/>
    <w:rsid w:val="00933D8F"/>
    <w:rsid w:val="00935C21"/>
    <w:rsid w:val="00944BAA"/>
    <w:rsid w:val="0095231D"/>
    <w:rsid w:val="009543B8"/>
    <w:rsid w:val="00967F84"/>
    <w:rsid w:val="009722A5"/>
    <w:rsid w:val="0097338D"/>
    <w:rsid w:val="00986A34"/>
    <w:rsid w:val="00995298"/>
    <w:rsid w:val="009A0FA9"/>
    <w:rsid w:val="009A553F"/>
    <w:rsid w:val="009A6E4F"/>
    <w:rsid w:val="009B497E"/>
    <w:rsid w:val="009C00D8"/>
    <w:rsid w:val="009C12BB"/>
    <w:rsid w:val="009C54D7"/>
    <w:rsid w:val="009C57F3"/>
    <w:rsid w:val="009C5B4D"/>
    <w:rsid w:val="009C7E88"/>
    <w:rsid w:val="009E6CB2"/>
    <w:rsid w:val="009F2542"/>
    <w:rsid w:val="00A0070B"/>
    <w:rsid w:val="00A04727"/>
    <w:rsid w:val="00A050B1"/>
    <w:rsid w:val="00A0561B"/>
    <w:rsid w:val="00A13ADB"/>
    <w:rsid w:val="00A1406F"/>
    <w:rsid w:val="00A24199"/>
    <w:rsid w:val="00A24C3A"/>
    <w:rsid w:val="00A34C7B"/>
    <w:rsid w:val="00A45A31"/>
    <w:rsid w:val="00A54116"/>
    <w:rsid w:val="00A6039B"/>
    <w:rsid w:val="00A64E2A"/>
    <w:rsid w:val="00A66E56"/>
    <w:rsid w:val="00A744FA"/>
    <w:rsid w:val="00A77178"/>
    <w:rsid w:val="00A81238"/>
    <w:rsid w:val="00A956D6"/>
    <w:rsid w:val="00A9766A"/>
    <w:rsid w:val="00AA1DFC"/>
    <w:rsid w:val="00AA5389"/>
    <w:rsid w:val="00AA54C6"/>
    <w:rsid w:val="00AB2673"/>
    <w:rsid w:val="00AD37AB"/>
    <w:rsid w:val="00AD580A"/>
    <w:rsid w:val="00AD7CFC"/>
    <w:rsid w:val="00AE1B4C"/>
    <w:rsid w:val="00AE3899"/>
    <w:rsid w:val="00AE3A87"/>
    <w:rsid w:val="00AE5219"/>
    <w:rsid w:val="00AF547A"/>
    <w:rsid w:val="00AF673C"/>
    <w:rsid w:val="00B01145"/>
    <w:rsid w:val="00B036A3"/>
    <w:rsid w:val="00B0435E"/>
    <w:rsid w:val="00B04A29"/>
    <w:rsid w:val="00B05478"/>
    <w:rsid w:val="00B0654E"/>
    <w:rsid w:val="00B07F5B"/>
    <w:rsid w:val="00B11A22"/>
    <w:rsid w:val="00B231D5"/>
    <w:rsid w:val="00B26C56"/>
    <w:rsid w:val="00B404AE"/>
    <w:rsid w:val="00B44A41"/>
    <w:rsid w:val="00B45BD7"/>
    <w:rsid w:val="00B4731E"/>
    <w:rsid w:val="00B47A23"/>
    <w:rsid w:val="00B51046"/>
    <w:rsid w:val="00B53DDD"/>
    <w:rsid w:val="00B57FCA"/>
    <w:rsid w:val="00B6229E"/>
    <w:rsid w:val="00B66DFE"/>
    <w:rsid w:val="00B74BE8"/>
    <w:rsid w:val="00B7702D"/>
    <w:rsid w:val="00B82EC7"/>
    <w:rsid w:val="00B92C6D"/>
    <w:rsid w:val="00B94278"/>
    <w:rsid w:val="00B966A2"/>
    <w:rsid w:val="00BB4437"/>
    <w:rsid w:val="00BB51DF"/>
    <w:rsid w:val="00BB7AA8"/>
    <w:rsid w:val="00BB7CF3"/>
    <w:rsid w:val="00BC5D20"/>
    <w:rsid w:val="00BC6D55"/>
    <w:rsid w:val="00BD1FC0"/>
    <w:rsid w:val="00BD50F7"/>
    <w:rsid w:val="00BE2503"/>
    <w:rsid w:val="00BE5259"/>
    <w:rsid w:val="00BF2DFD"/>
    <w:rsid w:val="00C022E9"/>
    <w:rsid w:val="00C042A6"/>
    <w:rsid w:val="00C04E00"/>
    <w:rsid w:val="00C21C4E"/>
    <w:rsid w:val="00C24DEE"/>
    <w:rsid w:val="00C3056B"/>
    <w:rsid w:val="00C37F82"/>
    <w:rsid w:val="00C40F48"/>
    <w:rsid w:val="00C42EE3"/>
    <w:rsid w:val="00C46EE6"/>
    <w:rsid w:val="00C63980"/>
    <w:rsid w:val="00C7062E"/>
    <w:rsid w:val="00C70F6E"/>
    <w:rsid w:val="00C720C3"/>
    <w:rsid w:val="00C73737"/>
    <w:rsid w:val="00C7654D"/>
    <w:rsid w:val="00C77569"/>
    <w:rsid w:val="00C83034"/>
    <w:rsid w:val="00C83826"/>
    <w:rsid w:val="00C84584"/>
    <w:rsid w:val="00C86092"/>
    <w:rsid w:val="00C865A8"/>
    <w:rsid w:val="00C91114"/>
    <w:rsid w:val="00C96098"/>
    <w:rsid w:val="00CA15B0"/>
    <w:rsid w:val="00CA19ED"/>
    <w:rsid w:val="00CA474B"/>
    <w:rsid w:val="00CA47B5"/>
    <w:rsid w:val="00CB37AA"/>
    <w:rsid w:val="00CB7242"/>
    <w:rsid w:val="00CB7621"/>
    <w:rsid w:val="00CC0939"/>
    <w:rsid w:val="00CC6E30"/>
    <w:rsid w:val="00CC7F88"/>
    <w:rsid w:val="00CD0A46"/>
    <w:rsid w:val="00CD49B1"/>
    <w:rsid w:val="00CF131C"/>
    <w:rsid w:val="00D022B3"/>
    <w:rsid w:val="00D10829"/>
    <w:rsid w:val="00D115C6"/>
    <w:rsid w:val="00D165DF"/>
    <w:rsid w:val="00D22AAA"/>
    <w:rsid w:val="00D26939"/>
    <w:rsid w:val="00D34E37"/>
    <w:rsid w:val="00D35FF4"/>
    <w:rsid w:val="00D36EBA"/>
    <w:rsid w:val="00D37A87"/>
    <w:rsid w:val="00D46AFE"/>
    <w:rsid w:val="00D54D57"/>
    <w:rsid w:val="00D56B23"/>
    <w:rsid w:val="00D62EAF"/>
    <w:rsid w:val="00D638FD"/>
    <w:rsid w:val="00D646AA"/>
    <w:rsid w:val="00D8219C"/>
    <w:rsid w:val="00D86355"/>
    <w:rsid w:val="00D94FA9"/>
    <w:rsid w:val="00D964BC"/>
    <w:rsid w:val="00DA1ABB"/>
    <w:rsid w:val="00DB0AFE"/>
    <w:rsid w:val="00DB1557"/>
    <w:rsid w:val="00DC0A20"/>
    <w:rsid w:val="00DC1C8E"/>
    <w:rsid w:val="00DC5A04"/>
    <w:rsid w:val="00DD1769"/>
    <w:rsid w:val="00DD790D"/>
    <w:rsid w:val="00DF1D6D"/>
    <w:rsid w:val="00E02EA0"/>
    <w:rsid w:val="00E145A9"/>
    <w:rsid w:val="00E17BAD"/>
    <w:rsid w:val="00E244B3"/>
    <w:rsid w:val="00E25D38"/>
    <w:rsid w:val="00E26AA9"/>
    <w:rsid w:val="00E27A01"/>
    <w:rsid w:val="00E3321C"/>
    <w:rsid w:val="00E36616"/>
    <w:rsid w:val="00E43F8F"/>
    <w:rsid w:val="00E45533"/>
    <w:rsid w:val="00E47A91"/>
    <w:rsid w:val="00E47E92"/>
    <w:rsid w:val="00E50D5B"/>
    <w:rsid w:val="00E55664"/>
    <w:rsid w:val="00E66854"/>
    <w:rsid w:val="00E71FBC"/>
    <w:rsid w:val="00E73907"/>
    <w:rsid w:val="00E869AD"/>
    <w:rsid w:val="00E901BC"/>
    <w:rsid w:val="00E90675"/>
    <w:rsid w:val="00E9687E"/>
    <w:rsid w:val="00EB144C"/>
    <w:rsid w:val="00EB2527"/>
    <w:rsid w:val="00EB33EE"/>
    <w:rsid w:val="00EB4548"/>
    <w:rsid w:val="00EB6B39"/>
    <w:rsid w:val="00EC26F7"/>
    <w:rsid w:val="00ED1E0E"/>
    <w:rsid w:val="00ED277F"/>
    <w:rsid w:val="00EE02B5"/>
    <w:rsid w:val="00EF29FC"/>
    <w:rsid w:val="00EF3B11"/>
    <w:rsid w:val="00F00A8D"/>
    <w:rsid w:val="00F04CA0"/>
    <w:rsid w:val="00F13996"/>
    <w:rsid w:val="00F13D24"/>
    <w:rsid w:val="00F16863"/>
    <w:rsid w:val="00F2081E"/>
    <w:rsid w:val="00F4759B"/>
    <w:rsid w:val="00F50491"/>
    <w:rsid w:val="00F536A6"/>
    <w:rsid w:val="00F55F90"/>
    <w:rsid w:val="00F61789"/>
    <w:rsid w:val="00F61C64"/>
    <w:rsid w:val="00F63A8B"/>
    <w:rsid w:val="00F65C73"/>
    <w:rsid w:val="00F70F06"/>
    <w:rsid w:val="00F711AB"/>
    <w:rsid w:val="00F825FA"/>
    <w:rsid w:val="00F90491"/>
    <w:rsid w:val="00F92F5B"/>
    <w:rsid w:val="00FA4102"/>
    <w:rsid w:val="00FA5927"/>
    <w:rsid w:val="00FB1641"/>
    <w:rsid w:val="00FD4C16"/>
    <w:rsid w:val="00FD7AA1"/>
    <w:rsid w:val="00FD7C32"/>
    <w:rsid w:val="00FE0CD4"/>
    <w:rsid w:val="00FF0BF4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998A"/>
  <w15:chartTrackingRefBased/>
  <w15:docId w15:val="{8458C9B8-4E4A-4E86-9956-62F90B4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FF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table" w:styleId="TableGrid">
    <w:name w:val="Table Grid"/>
    <w:basedOn w:val="TableNormal"/>
    <w:uiPriority w:val="39"/>
    <w:rsid w:val="008E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E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E92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E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E92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28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2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bulletstyleCharChar">
    <w:name w:val="*EC_bullet style Char Char"/>
    <w:link w:val="ECbulletstyle"/>
    <w:locked/>
    <w:rsid w:val="00652856"/>
    <w:rPr>
      <w:rFonts w:ascii="Swis721 Lt BT" w:hAnsi="Swis721 Lt BT"/>
      <w:sz w:val="24"/>
      <w:szCs w:val="24"/>
    </w:rPr>
  </w:style>
  <w:style w:type="paragraph" w:customStyle="1" w:styleId="ECbulletstyle">
    <w:name w:val="*EC_bullet style"/>
    <w:basedOn w:val="Normal"/>
    <w:link w:val="ECbulletstyleCharChar"/>
    <w:rsid w:val="00652856"/>
    <w:pPr>
      <w:numPr>
        <w:numId w:val="2"/>
      </w:numPr>
      <w:spacing w:after="0"/>
    </w:pPr>
    <w:rPr>
      <w:rFonts w:ascii="Swis721 Lt BT" w:hAnsi="Swis721 Lt BT"/>
    </w:rPr>
  </w:style>
  <w:style w:type="paragraph" w:customStyle="1" w:styleId="legclearfix2">
    <w:name w:val="legclearfix2"/>
    <w:basedOn w:val="Normal"/>
    <w:rsid w:val="00652856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652856"/>
  </w:style>
  <w:style w:type="character" w:customStyle="1" w:styleId="legds">
    <w:name w:val="legds"/>
    <w:basedOn w:val="DefaultParagraphFont"/>
    <w:rsid w:val="00652856"/>
  </w:style>
  <w:style w:type="paragraph" w:customStyle="1" w:styleId="legclearfix">
    <w:name w:val="legclearfix"/>
    <w:basedOn w:val="Normal"/>
    <w:rsid w:val="006528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A7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7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ctoralcommission.org.uk/i-am-a/candidate-or-agent" TargetMode="External"/><Relationship Id="rId18" Type="http://schemas.openxmlformats.org/officeDocument/2006/relationships/hyperlink" Target="http://www.electoralmanagement.com/" TargetMode="External"/><Relationship Id="rId26" Type="http://schemas.openxmlformats.org/officeDocument/2006/relationships/hyperlink" Target="https://boundarycommissionforengland.independent.gov.uk/" TargetMode="External"/><Relationship Id="rId39" Type="http://schemas.openxmlformats.org/officeDocument/2006/relationships/hyperlink" Target="https://www.gov.scot/about/" TargetMode="External"/><Relationship Id="rId21" Type="http://schemas.openxmlformats.org/officeDocument/2006/relationships/hyperlink" Target="https://www.parliament.uk/" TargetMode="External"/><Relationship Id="rId34" Type="http://schemas.openxmlformats.org/officeDocument/2006/relationships/hyperlink" Target="https://www.communitycouncils.scot/" TargetMode="External"/><Relationship Id="rId42" Type="http://schemas.openxmlformats.org/officeDocument/2006/relationships/hyperlink" Target="http://www.scotlandoffice.gov.uk/scotlandoffice/49.33.html" TargetMode="External"/><Relationship Id="rId47" Type="http://schemas.openxmlformats.org/officeDocument/2006/relationships/header" Target="header2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" TargetMode="External"/><Relationship Id="rId29" Type="http://schemas.openxmlformats.org/officeDocument/2006/relationships/hyperlink" Target="https://www.boundarycommission.org.uk/" TargetMode="External"/><Relationship Id="rId11" Type="http://schemas.openxmlformats.org/officeDocument/2006/relationships/hyperlink" Target="https://www.gov.uk/government/organisations/cabinet-office" TargetMode="External"/><Relationship Id="rId24" Type="http://schemas.openxmlformats.org/officeDocument/2006/relationships/hyperlink" Target="https://www.lgo.org.uk/" TargetMode="External"/><Relationship Id="rId32" Type="http://schemas.openxmlformats.org/officeDocument/2006/relationships/hyperlink" Target="https://www.legislation.gov.uk/" TargetMode="External"/><Relationship Id="rId37" Type="http://schemas.openxmlformats.org/officeDocument/2006/relationships/hyperlink" Target="http://www.electoralcommission.org.uk" TargetMode="External"/><Relationship Id="rId40" Type="http://schemas.openxmlformats.org/officeDocument/2006/relationships/hyperlink" Target="http://www.parliament.scot/visitandlearn/83134.aspx" TargetMode="External"/><Relationship Id="rId45" Type="http://schemas.openxmlformats.org/officeDocument/2006/relationships/hyperlink" Target="http://www.saa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ectoralcommission.org.uk/i-am-a/electoral-administrator" TargetMode="External"/><Relationship Id="rId23" Type="http://schemas.openxmlformats.org/officeDocument/2006/relationships/hyperlink" Target="https://read.thecommonwealth-ilibrary.org/commonwealth/governance/election-management_9781848599413-en" TargetMode="External"/><Relationship Id="rId28" Type="http://schemas.openxmlformats.org/officeDocument/2006/relationships/hyperlink" Target="https://bcomm-wales.gov.uk/" TargetMode="External"/><Relationship Id="rId36" Type="http://schemas.openxmlformats.org/officeDocument/2006/relationships/hyperlink" Target="http://www.snh.gov.u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ea-elections.co.uk/" TargetMode="External"/><Relationship Id="rId19" Type="http://schemas.openxmlformats.org/officeDocument/2006/relationships/hyperlink" Target="https://tobysjames.com/" TargetMode="External"/><Relationship Id="rId31" Type="http://schemas.openxmlformats.org/officeDocument/2006/relationships/hyperlink" Target="http://www.electoralcommission.org.uk/i-am-a/electoral-administrator/scottish-parliament-elections" TargetMode="External"/><Relationship Id="rId44" Type="http://schemas.openxmlformats.org/officeDocument/2006/relationships/hyperlink" Target="http://www.scottishlaw.org.uk/scotlaw/locgov.html" TargetMode="Externa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lectoralcommission.org.uk/" TargetMode="External"/><Relationship Id="rId22" Type="http://schemas.openxmlformats.org/officeDocument/2006/relationships/hyperlink" Target="https://www.lgbce.org.uk/how-reviews-work" TargetMode="External"/><Relationship Id="rId27" Type="http://schemas.openxmlformats.org/officeDocument/2006/relationships/hyperlink" Target="https://www.bcomm-scotland.independent.gov.uk/" TargetMode="External"/><Relationship Id="rId30" Type="http://schemas.openxmlformats.org/officeDocument/2006/relationships/hyperlink" Target="https://www.ukstandards.org.uk/NOS-Finder" TargetMode="External"/><Relationship Id="rId35" Type="http://schemas.openxmlformats.org/officeDocument/2006/relationships/hyperlink" Target="https://en.wikipedia.org/wiki/Community_council" TargetMode="External"/><Relationship Id="rId43" Type="http://schemas.openxmlformats.org/officeDocument/2006/relationships/hyperlink" Target="http://www.cosla.gov.uk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ico.org.uk/for-organisations/guide-to-data-protection/" TargetMode="External"/><Relationship Id="rId17" Type="http://schemas.openxmlformats.org/officeDocument/2006/relationships/hyperlink" Target="https://www.electoralcommission.org.uk/i-am-a/electoral-administrator/running-electoral-registration" TargetMode="External"/><Relationship Id="rId25" Type="http://schemas.openxmlformats.org/officeDocument/2006/relationships/hyperlink" Target="https://www.idea.int/publications/catalogue/electoral-system-design-new-international-idea-handbook/" TargetMode="External"/><Relationship Id="rId33" Type="http://schemas.openxmlformats.org/officeDocument/2006/relationships/hyperlink" Target="http://www.gov.scot/Topics/Government/PublicServiceReform/CommunityCouncils" TargetMode="External"/><Relationship Id="rId38" Type="http://schemas.openxmlformats.org/officeDocument/2006/relationships/hyperlink" Target="https://www.gov.uk/government/organisations/scotland-office" TargetMode="External"/><Relationship Id="rId46" Type="http://schemas.openxmlformats.org/officeDocument/2006/relationships/hyperlink" Target="https://www.emb.scot/" TargetMode="External"/><Relationship Id="rId20" Type="http://schemas.openxmlformats.org/officeDocument/2006/relationships/hyperlink" Target="https://www.idea.int/" TargetMode="External"/><Relationship Id="rId41" Type="http://schemas.openxmlformats.org/officeDocument/2006/relationships/hyperlink" Target="http://www.scotlan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4272996F774DA84E9B6E8FD3DCE6" ma:contentTypeVersion="6" ma:contentTypeDescription="Create a new document." ma:contentTypeScope="" ma:versionID="2f817fb8f58cb5fac34b7dccc5a2f2e8">
  <xsd:schema xmlns:xsd="http://www.w3.org/2001/XMLSchema" xmlns:xs="http://www.w3.org/2001/XMLSchema" xmlns:p="http://schemas.microsoft.com/office/2006/metadata/properties" xmlns:ns2="f6c54f46-9078-48e9-837c-b34ea97ee626" xmlns:ns3="b0f9dcce-81a7-4a9c-968a-4857f233ea55" targetNamespace="http://schemas.microsoft.com/office/2006/metadata/properties" ma:root="true" ma:fieldsID="2257ac2e4e39ec8cc660728347a22c3b" ns2:_="" ns3:_="">
    <xsd:import namespace="f6c54f46-9078-48e9-837c-b34ea97ee626"/>
    <xsd:import namespace="b0f9dcce-81a7-4a9c-968a-4857f233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4f46-9078-48e9-837c-b34ea97e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dcce-81a7-4a9c-968a-4857f233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3307C-CB71-4C44-881B-16EFDCE69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CDB37-FF22-477F-99C8-F77A836A98EB}"/>
</file>

<file path=customXml/itemProps3.xml><?xml version="1.0" encoding="utf-8"?>
<ds:datastoreItem xmlns:ds="http://schemas.openxmlformats.org/officeDocument/2006/customXml" ds:itemID="{080C2DE3-082E-4452-9D72-E475F041966E}"/>
</file>

<file path=customXml/itemProps4.xml><?xml version="1.0" encoding="utf-8"?>
<ds:datastoreItem xmlns:ds="http://schemas.openxmlformats.org/officeDocument/2006/customXml" ds:itemID="{20BBBC67-3101-43BB-A978-52A5F6504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23</cp:revision>
  <cp:lastPrinted>2021-03-01T14:41:00Z</cp:lastPrinted>
  <dcterms:created xsi:type="dcterms:W3CDTF">2021-03-24T14:39:00Z</dcterms:created>
  <dcterms:modified xsi:type="dcterms:W3CDTF">2021-04-29T13:36:00Z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</Properties>
</file>